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1E49" w14:textId="414F350A" w:rsidR="0044049A" w:rsidRDefault="0044049A" w:rsidP="00F66920">
      <w:pPr>
        <w:pStyle w:val="Titolo1"/>
      </w:pPr>
    </w:p>
    <w:p w14:paraId="1DA8B9D3" w14:textId="16B2869E" w:rsidR="0044049A" w:rsidRDefault="0044049A" w:rsidP="006F79A6">
      <w:pPr>
        <w:spacing w:after="112" w:line="259" w:lineRule="auto"/>
        <w:ind w:left="0" w:right="299" w:firstLine="0"/>
        <w:jc w:val="right"/>
      </w:pPr>
      <w:bookmarkStart w:id="0" w:name="_Hlk52264579"/>
    </w:p>
    <w:p w14:paraId="6CED8973" w14:textId="59E327E6" w:rsidR="0044049A" w:rsidRPr="006F79A6" w:rsidRDefault="009F56EA" w:rsidP="006F79A6">
      <w:pPr>
        <w:pStyle w:val="Titolo1"/>
        <w:ind w:left="2832" w:firstLine="708"/>
        <w:jc w:val="both"/>
      </w:pPr>
      <w:r w:rsidRPr="006F79A6">
        <w:t>CONTRATTO</w:t>
      </w:r>
      <w:r w:rsidRPr="006F79A6">
        <w:rPr>
          <w:u w:val="none"/>
        </w:rPr>
        <w:t xml:space="preserve"> </w:t>
      </w:r>
    </w:p>
    <w:p w14:paraId="6414C23A" w14:textId="77777777" w:rsidR="004648BE" w:rsidRPr="006F79A6" w:rsidRDefault="004648BE" w:rsidP="006F79A6">
      <w:pPr>
        <w:spacing w:after="1" w:line="360" w:lineRule="auto"/>
        <w:ind w:left="-5" w:right="185"/>
        <w:jc w:val="left"/>
      </w:pPr>
    </w:p>
    <w:p w14:paraId="2B6EAF18" w14:textId="7B252E4B" w:rsidR="005D4025" w:rsidRDefault="009F56EA" w:rsidP="005D4025">
      <w:pPr>
        <w:spacing w:after="0"/>
      </w:pPr>
      <w:r>
        <w:t xml:space="preserve">per l’affidamento dell’appalto del servizio di progettazione, realizzazione e gestione del Contest interregionale </w:t>
      </w:r>
      <w:r w:rsidR="005D4025">
        <w:t xml:space="preserve">“Multi(m)ondi per fare integrazione” nell’ambito del </w:t>
      </w:r>
      <w:r w:rsidR="00B957DB" w:rsidRPr="00B957DB">
        <w:t>Progetto</w:t>
      </w:r>
      <w:r w:rsidR="00B957DB" w:rsidRPr="00B957DB">
        <w:rPr>
          <w:b/>
        </w:rPr>
        <w:t xml:space="preserve"> Cod. </w:t>
      </w:r>
      <w:r w:rsidR="00EF7D16" w:rsidRPr="00EF7D16">
        <w:rPr>
          <w:b/>
        </w:rPr>
        <w:t>PROG-2737</w:t>
      </w:r>
      <w:r w:rsidR="00B957DB" w:rsidRPr="00B957DB">
        <w:rPr>
          <w:b/>
        </w:rPr>
        <w:t xml:space="preserve"> </w:t>
      </w:r>
      <w:r w:rsidR="00B957DB" w:rsidRPr="00B957DB">
        <w:t>dal titolo</w:t>
      </w:r>
      <w:r w:rsidR="00B957DB" w:rsidRPr="00B957DB">
        <w:rPr>
          <w:b/>
        </w:rPr>
        <w:t xml:space="preserve"> “COMIN4.0”</w:t>
      </w:r>
      <w:r w:rsidR="00B957DB" w:rsidRPr="00B957DB">
        <w:t>, approvato con Decreto prot. n. 5005 del 30 aprile 2019 dall’Autorità Responsabile FAMI nell’ambito dell’</w:t>
      </w:r>
      <w:r w:rsidR="00B957DB" w:rsidRPr="00B957DB">
        <w:rPr>
          <w:bCs/>
        </w:rPr>
        <w:t xml:space="preserve">Avviso pubblico per la presentazione di progetti da finanziare a valere sul Fondo Asilo, Migrazione e Integrazione 2014-2020 – Obiettivo Specifico OS2 Integrazione / Migrazione legale - Obiettivo Nazionale ON 3 - </w:t>
      </w:r>
      <w:proofErr w:type="spellStart"/>
      <w:r w:rsidR="00B957DB" w:rsidRPr="00B957DB">
        <w:rPr>
          <w:bCs/>
        </w:rPr>
        <w:t>Capacity</w:t>
      </w:r>
      <w:proofErr w:type="spellEnd"/>
      <w:r w:rsidR="00B957DB" w:rsidRPr="00B957DB">
        <w:rPr>
          <w:bCs/>
        </w:rPr>
        <w:t xml:space="preserve"> building - lett. j) Governance dei servizi; Soggetto proponente/beneficiario capofila: Regione Puglia; CUP B25J19000520007.</w:t>
      </w:r>
      <w:r w:rsidR="50AFACBE">
        <w:t xml:space="preserve"> </w:t>
      </w:r>
    </w:p>
    <w:p w14:paraId="0A3CD579" w14:textId="0837FDA1" w:rsidR="0044049A" w:rsidRPr="006F79A6" w:rsidRDefault="0044049A" w:rsidP="006F79A6">
      <w:pPr>
        <w:spacing w:after="115" w:line="259" w:lineRule="auto"/>
        <w:ind w:left="0" w:right="0" w:firstLine="0"/>
        <w:jc w:val="left"/>
      </w:pPr>
    </w:p>
    <w:p w14:paraId="5AD63D7A" w14:textId="1DE1A7F4" w:rsidR="0044049A" w:rsidRPr="006F79A6" w:rsidRDefault="009F56EA" w:rsidP="006F79A6">
      <w:pPr>
        <w:ind w:left="-5" w:right="350"/>
      </w:pPr>
      <w:r w:rsidRPr="006F79A6">
        <w:t>La società NOVA Onlus - Consorzio di cooperative sociali - Società cooperativa sociale, con sede legale in Trani (BT), Via Pedaggio Santa Chiara n. 57/bis, REA n. __________, Codice Fiscale e P. IVA 05196960727, PEC:</w:t>
      </w:r>
      <w:r w:rsidR="006F79A6">
        <w:t xml:space="preserve"> ________________________</w:t>
      </w:r>
      <w:r w:rsidRPr="006F79A6">
        <w:t xml:space="preserve">, qui rappresentata dal dr. </w:t>
      </w:r>
    </w:p>
    <w:p w14:paraId="680145D6" w14:textId="3350C166" w:rsidR="0044049A" w:rsidRPr="006F79A6" w:rsidRDefault="00DF71A4" w:rsidP="006F79A6">
      <w:pPr>
        <w:ind w:left="-5" w:right="350"/>
      </w:pPr>
      <w:r>
        <w:t>Gianpietro Losapio</w:t>
      </w:r>
      <w:r w:rsidR="009F56EA" w:rsidRPr="006F79A6">
        <w:t xml:space="preserve"> r.l.p.t., nella veste di partner co-beneficiario del progetto e committente, di seguito anche NOVA-Onlus </w:t>
      </w:r>
    </w:p>
    <w:p w14:paraId="13E11EC0" w14:textId="77777777" w:rsidR="0044049A" w:rsidRPr="006F79A6" w:rsidRDefault="009F56EA" w:rsidP="006F79A6">
      <w:pPr>
        <w:spacing w:after="115" w:line="259" w:lineRule="auto"/>
        <w:ind w:right="359"/>
        <w:jc w:val="center"/>
      </w:pPr>
      <w:r w:rsidRPr="006F79A6">
        <w:t xml:space="preserve">E </w:t>
      </w:r>
    </w:p>
    <w:p w14:paraId="3E6576D4" w14:textId="2A4431AC" w:rsidR="0044049A" w:rsidRPr="006F79A6" w:rsidRDefault="009F56EA" w:rsidP="006F79A6">
      <w:pPr>
        <w:ind w:left="-5" w:right="350"/>
      </w:pPr>
      <w:r w:rsidRPr="006F79A6">
        <w:t xml:space="preserve">La società/ditta </w:t>
      </w:r>
      <w:r w:rsidRPr="00DF71A4">
        <w:t>__________________________</w:t>
      </w:r>
      <w:r w:rsidRPr="006F79A6">
        <w:t xml:space="preserve"> con sede legale ed operativa in </w:t>
      </w:r>
      <w:r w:rsidRPr="00DF71A4">
        <w:t>___________________________, REA n. __________,</w:t>
      </w:r>
      <w:r w:rsidRPr="006F79A6">
        <w:t xml:space="preserve"> Codice Fiscale e Partita IVA </w:t>
      </w:r>
      <w:r w:rsidRPr="00DF71A4">
        <w:t>_________, PEC</w:t>
      </w:r>
      <w:r w:rsidR="00DF71A4">
        <w:t>: ___________________</w:t>
      </w:r>
      <w:r w:rsidRPr="00DF71A4">
        <w:t>, qui rappresentata da _____________________ r.l.p.t.,</w:t>
      </w:r>
      <w:r w:rsidRPr="006F79A6">
        <w:t xml:space="preserve"> nella veste di aggiudicatario dei servizi dedotti in oggetto ed entrambi per brevità in appresso denominate “PARTI”. </w:t>
      </w:r>
    </w:p>
    <w:p w14:paraId="558C7D01" w14:textId="77777777" w:rsidR="0044049A" w:rsidRPr="006F79A6" w:rsidRDefault="009F56EA" w:rsidP="00B957DB">
      <w:pPr>
        <w:spacing w:after="120" w:line="259" w:lineRule="auto"/>
        <w:ind w:right="357"/>
        <w:jc w:val="center"/>
      </w:pPr>
      <w:r w:rsidRPr="006F79A6">
        <w:t xml:space="preserve">PREMESSO </w:t>
      </w:r>
    </w:p>
    <w:p w14:paraId="2615739A" w14:textId="77777777" w:rsidR="000E447D" w:rsidRDefault="00D11C87" w:rsidP="00B957DB">
      <w:pPr>
        <w:numPr>
          <w:ilvl w:val="0"/>
          <w:numId w:val="2"/>
        </w:numPr>
        <w:spacing w:after="120"/>
        <w:ind w:right="350" w:hanging="142"/>
      </w:pPr>
      <w:r w:rsidRPr="000E447D">
        <w:t xml:space="preserve">Che </w:t>
      </w:r>
      <w:r w:rsidR="00ED0E2E" w:rsidRPr="000E447D">
        <w:t>con decreto prot. n. 0013808 del 29/10/2018 è stato adottato l’Avviso pubblico per la presentazione di progetti da finanziare a valere sul Fondo Asilo, Migrazione e Integrazione 2014-2020 – Obiettivo Specifico 2 - Obiettivo Nazionale 2.3 – Qualificazione dei servizi pubblici a supporto dei cittadini di Paesi terzi (</w:t>
      </w:r>
      <w:proofErr w:type="spellStart"/>
      <w:r w:rsidR="00ED0E2E" w:rsidRPr="000E447D">
        <w:t>Capacity</w:t>
      </w:r>
      <w:proofErr w:type="spellEnd"/>
      <w:r w:rsidR="00ED0E2E" w:rsidRPr="000E447D">
        <w:t xml:space="preserve"> building)</w:t>
      </w:r>
    </w:p>
    <w:p w14:paraId="51DE2DF4" w14:textId="77777777" w:rsidR="000E447D" w:rsidRDefault="009F56EA" w:rsidP="00B957DB">
      <w:pPr>
        <w:numPr>
          <w:ilvl w:val="0"/>
          <w:numId w:val="2"/>
        </w:numPr>
        <w:spacing w:after="120"/>
        <w:ind w:right="350" w:hanging="142"/>
      </w:pPr>
      <w:r w:rsidRPr="000E447D">
        <w:t xml:space="preserve">che </w:t>
      </w:r>
      <w:r w:rsidR="00D11C87" w:rsidRPr="000E447D">
        <w:t>la REGIONE PUGLIA quale Soggetto Proponente ha trasmesso tramite il sistema informativo del FAMI, la proposta progettuale “COMIN4.0”;</w:t>
      </w:r>
      <w:r w:rsidRPr="000E447D">
        <w:t xml:space="preserve"> </w:t>
      </w:r>
    </w:p>
    <w:p w14:paraId="30537750" w14:textId="480C2263" w:rsidR="000A3FB3" w:rsidRPr="000E447D" w:rsidRDefault="000A3FB3" w:rsidP="00B957DB">
      <w:pPr>
        <w:numPr>
          <w:ilvl w:val="0"/>
          <w:numId w:val="2"/>
        </w:numPr>
        <w:spacing w:after="120"/>
        <w:ind w:right="350" w:hanging="142"/>
      </w:pPr>
      <w:r w:rsidRPr="000E447D">
        <w:t>che con decreto prot. n. 5005 del 30 aprile 2019 questa Autorità Responsabile ha approvato la proposta progettuale “COMIN4.0</w:t>
      </w:r>
      <w:r w:rsidR="00913334">
        <w:t>”</w:t>
      </w:r>
    </w:p>
    <w:p w14:paraId="0CE8C057" w14:textId="28EAC7A8" w:rsidR="00D11C87" w:rsidRPr="000E447D" w:rsidRDefault="000A3FB3" w:rsidP="00B957DB">
      <w:pPr>
        <w:numPr>
          <w:ilvl w:val="0"/>
          <w:numId w:val="2"/>
        </w:numPr>
        <w:spacing w:after="120"/>
        <w:ind w:right="350" w:hanging="142"/>
      </w:pPr>
      <w:r w:rsidRPr="000E447D">
        <w:t xml:space="preserve">che NOVA Onlus Consorzio di Cooperative Sociali è partner </w:t>
      </w:r>
      <w:r w:rsidR="008E449E" w:rsidRPr="000E447D">
        <w:t>del suddetto progetto</w:t>
      </w:r>
      <w:r w:rsidR="00B957DB">
        <w:t>;</w:t>
      </w:r>
    </w:p>
    <w:p w14:paraId="3DE3C41C" w14:textId="340E9139" w:rsidR="0044049A" w:rsidRPr="006F79A6" w:rsidRDefault="009F56EA" w:rsidP="00B957DB">
      <w:pPr>
        <w:numPr>
          <w:ilvl w:val="0"/>
          <w:numId w:val="2"/>
        </w:numPr>
        <w:spacing w:after="120"/>
        <w:ind w:left="-5" w:right="350" w:hanging="142"/>
      </w:pPr>
      <w:r w:rsidRPr="000E447D">
        <w:lastRenderedPageBreak/>
        <w:t xml:space="preserve">che, per la realizzazione delle azioni progettuali, in data </w:t>
      </w:r>
      <w:r w:rsidR="003D4359">
        <w:t>29.10</w:t>
      </w:r>
      <w:r w:rsidRPr="000E447D">
        <w:t>.2019 è stat</w:t>
      </w:r>
      <w:r w:rsidR="00071FF1">
        <w:t>a</w:t>
      </w:r>
      <w:r w:rsidRPr="000E447D">
        <w:t xml:space="preserve"> sottoscritt</w:t>
      </w:r>
      <w:r w:rsidR="00071FF1">
        <w:t>a</w:t>
      </w:r>
      <w:r w:rsidRPr="000E447D">
        <w:t xml:space="preserve"> tra </w:t>
      </w:r>
      <w:proofErr w:type="gramStart"/>
      <w:r w:rsidRPr="000E447D">
        <w:t xml:space="preserve">il </w:t>
      </w:r>
      <w:r w:rsidR="00B957DB">
        <w:t xml:space="preserve"> </w:t>
      </w:r>
      <w:r w:rsidRPr="000E447D">
        <w:t>Ministero</w:t>
      </w:r>
      <w:proofErr w:type="gramEnd"/>
      <w:r w:rsidRPr="000E447D">
        <w:t xml:space="preserve"> </w:t>
      </w:r>
      <w:r w:rsidR="00A873C8" w:rsidRPr="000E447D">
        <w:t>dell’Interno</w:t>
      </w:r>
      <w:r w:rsidR="00F66920">
        <w:t xml:space="preserve"> </w:t>
      </w:r>
      <w:r w:rsidR="00A873C8" w:rsidRPr="000E447D">
        <w:t>- Autorità Responsabile FAMI e la Regione Puglia</w:t>
      </w:r>
      <w:r w:rsidR="00227095" w:rsidRPr="000E447D">
        <w:t xml:space="preserve"> la convenzione di Sovvenzione che regola il corretto svolgimento </w:t>
      </w:r>
      <w:r w:rsidR="00B957DB" w:rsidRPr="000E447D">
        <w:t>dell’attività</w:t>
      </w:r>
      <w:r w:rsidR="00227095" w:rsidRPr="000E447D">
        <w:t xml:space="preserve"> e</w:t>
      </w:r>
      <w:r w:rsidR="00DC1F0D" w:rsidRPr="000E447D">
        <w:t xml:space="preserve"> detta le regole di rendicontazione delle spese</w:t>
      </w:r>
      <w:r w:rsidR="00B957DB">
        <w:t>;</w:t>
      </w:r>
    </w:p>
    <w:p w14:paraId="5A72180C" w14:textId="77777777" w:rsidR="0092150F" w:rsidRPr="000E447D" w:rsidRDefault="009F56EA" w:rsidP="00B957DB">
      <w:pPr>
        <w:numPr>
          <w:ilvl w:val="0"/>
          <w:numId w:val="2"/>
        </w:numPr>
        <w:spacing w:after="120"/>
        <w:ind w:left="-5" w:right="350" w:hanging="142"/>
      </w:pPr>
      <w:r w:rsidRPr="000E447D">
        <w:t xml:space="preserve">che </w:t>
      </w:r>
      <w:r w:rsidR="00672A32" w:rsidRPr="000E447D">
        <w:t>tra le attività previste nel progetto</w:t>
      </w:r>
      <w:r w:rsidR="003540CC" w:rsidRPr="000E447D">
        <w:t xml:space="preserve"> e affidate al Consorzio</w:t>
      </w:r>
      <w:r w:rsidRPr="000E447D">
        <w:t xml:space="preserve"> NOVA Onlus - Consorzio di cooperative sociali - Società cooperativa sociale </w:t>
      </w:r>
      <w:r w:rsidR="003540CC" w:rsidRPr="000E447D">
        <w:t>vi è</w:t>
      </w:r>
      <w:r w:rsidRPr="000E447D">
        <w:t xml:space="preserve"> la realizzazione </w:t>
      </w:r>
      <w:r w:rsidR="0092150F" w:rsidRPr="000E447D">
        <w:t>del servizio di progettazione, realizzazione e gestione del Contest interregionale di integrazione;</w:t>
      </w:r>
    </w:p>
    <w:p w14:paraId="70DAC3ED" w14:textId="43A58FFC" w:rsidR="0044049A" w:rsidRPr="000E447D" w:rsidRDefault="0092150F" w:rsidP="00B957DB">
      <w:pPr>
        <w:numPr>
          <w:ilvl w:val="0"/>
          <w:numId w:val="2"/>
        </w:numPr>
        <w:spacing w:after="120"/>
        <w:ind w:left="-5" w:right="350" w:hanging="142"/>
      </w:pPr>
      <w:r w:rsidRPr="000E447D">
        <w:t xml:space="preserve"> </w:t>
      </w:r>
      <w:r w:rsidR="009F56EA" w:rsidRPr="000E447D">
        <w:t xml:space="preserve">che la NOVA-Onlus nella sua veste di ente del privato sociale non rientra tra i soggetti tenuti all’applicazione del Codice dei contratti pubblici (d.lgs. 50/2016 e </w:t>
      </w:r>
      <w:proofErr w:type="spellStart"/>
      <w:r w:rsidR="009F56EA" w:rsidRPr="000E447D">
        <w:t>ss.mm.ii</w:t>
      </w:r>
      <w:proofErr w:type="spellEnd"/>
      <w:r w:rsidR="009F56EA" w:rsidRPr="000E447D">
        <w:t xml:space="preserve">.) nell’acquisizione dei beni, forniture e servizi, </w:t>
      </w:r>
    </w:p>
    <w:p w14:paraId="69560638" w14:textId="677BF9EE" w:rsidR="0044049A" w:rsidRPr="006F79A6" w:rsidRDefault="009F56EA" w:rsidP="000C1BD4">
      <w:pPr>
        <w:numPr>
          <w:ilvl w:val="0"/>
          <w:numId w:val="2"/>
        </w:numPr>
        <w:spacing w:after="120"/>
        <w:ind w:left="-5" w:right="350" w:hanging="142"/>
      </w:pPr>
      <w:r w:rsidRPr="000E447D">
        <w:t xml:space="preserve">che in data </w:t>
      </w:r>
      <w:r w:rsidR="00F66920">
        <w:t>03/02/2023,</w:t>
      </w:r>
      <w:r w:rsidRPr="000E447D">
        <w:t xml:space="preserve"> per la procedura di selezione dell’operatore </w:t>
      </w:r>
      <w:r w:rsidR="00B957DB">
        <w:t xml:space="preserve">economico </w:t>
      </w:r>
      <w:r w:rsidRPr="000E447D">
        <w:t>a cui affidare le attività oggetto del presente contratto</w:t>
      </w:r>
      <w:r w:rsidR="00F66920">
        <w:t>,</w:t>
      </w:r>
      <w:r w:rsidRPr="000E447D">
        <w:t xml:space="preserve"> è stato comunque pubblicato </w:t>
      </w:r>
      <w:r w:rsidRPr="009D7BE8">
        <w:t>l’Avviso a presentare preventivo-offerta per l’appalto del servizio di progettazione,</w:t>
      </w:r>
      <w:r w:rsidRPr="000E447D">
        <w:t xml:space="preserve"> realizzazione e </w:t>
      </w:r>
      <w:r w:rsidR="008F4F17">
        <w:t>g</w:t>
      </w:r>
      <w:r w:rsidRPr="000E447D">
        <w:t>estione del Contest interregionale “</w:t>
      </w:r>
      <w:r w:rsidR="000C1BD4" w:rsidRPr="000E447D">
        <w:t>Multi(m)ondi per fare integrazione</w:t>
      </w:r>
      <w:r w:rsidRPr="000E447D">
        <w:t>” e predisposizione d</w:t>
      </w:r>
      <w:r w:rsidR="000C1BD4" w:rsidRPr="000E447D">
        <w:t>i podcast e video</w:t>
      </w:r>
      <w:r w:rsidRPr="000E447D">
        <w:t xml:space="preserve"> dello storytelling de</w:t>
      </w:r>
      <w:r w:rsidR="000C1BD4" w:rsidRPr="000E447D">
        <w:t xml:space="preserve">lle migliori pratiche di integrazione nell’ambito del progetto COM.IN.4.0. </w:t>
      </w:r>
      <w:r w:rsidR="00375572" w:rsidRPr="000E447D">
        <w:t xml:space="preserve">PROG 2737 </w:t>
      </w:r>
      <w:r w:rsidR="000C1BD4" w:rsidRPr="000E447D">
        <w:t xml:space="preserve">finanziato da Fondo Asilo, Migrazione e Integrazione 2014-2020 – Obiettivo Specifico2. Integrazione / Migrazione legale - Obiettivo nazionale ON 3 - </w:t>
      </w:r>
      <w:proofErr w:type="spellStart"/>
      <w:r w:rsidR="000C1BD4" w:rsidRPr="000E447D">
        <w:t>Capacity</w:t>
      </w:r>
      <w:proofErr w:type="spellEnd"/>
      <w:r w:rsidR="000C1BD4" w:rsidRPr="000E447D">
        <w:t xml:space="preserve"> building -lett. j) Governance dei servizi - </w:t>
      </w:r>
      <w:proofErr w:type="spellStart"/>
      <w:r w:rsidR="000C1BD4" w:rsidRPr="000E447D">
        <w:t>Capacity</w:t>
      </w:r>
      <w:proofErr w:type="spellEnd"/>
      <w:r w:rsidR="000C1BD4" w:rsidRPr="000E447D">
        <w:t xml:space="preserve"> building 2018 – CUP B25J19000520007.</w:t>
      </w:r>
    </w:p>
    <w:p w14:paraId="112DED52" w14:textId="77777777" w:rsidR="00F66920" w:rsidRDefault="009F56EA" w:rsidP="00F66920">
      <w:pPr>
        <w:numPr>
          <w:ilvl w:val="0"/>
          <w:numId w:val="2"/>
        </w:numPr>
        <w:spacing w:after="120"/>
        <w:ind w:left="-5" w:right="350" w:hanging="142"/>
      </w:pPr>
      <w:r w:rsidRPr="006F79A6">
        <w:t xml:space="preserve">che pertanto si è provveduto con un avviso pubblicato sul sito istituzionale del Consorzio </w:t>
      </w:r>
      <w:r w:rsidRPr="009D7BE8">
        <w:t xml:space="preserve">optando per il criterio dell’offerta economicamente più vantaggiosa; </w:t>
      </w:r>
    </w:p>
    <w:p w14:paraId="4A70D350" w14:textId="6AAD3096" w:rsidR="0044049A" w:rsidRPr="006F79A6" w:rsidRDefault="009F56EA" w:rsidP="00F66920">
      <w:pPr>
        <w:numPr>
          <w:ilvl w:val="0"/>
          <w:numId w:val="2"/>
        </w:numPr>
        <w:spacing w:after="120"/>
        <w:ind w:left="-5" w:right="350" w:hanging="142"/>
      </w:pPr>
      <w:r w:rsidRPr="006F79A6">
        <w:t xml:space="preserve">che all’esito di detta procedura, sulla base delle risultanze della commissione di valutazione, </w:t>
      </w:r>
    </w:p>
    <w:p w14:paraId="0116F97B" w14:textId="24BA55DC" w:rsidR="0041650D" w:rsidRDefault="009F56EA" w:rsidP="006F79A6">
      <w:pPr>
        <w:ind w:left="-5" w:right="350"/>
      </w:pPr>
      <w:r w:rsidRPr="006F79A6">
        <w:t>è stata disposta l’aggiudicazione della fornitura</w:t>
      </w:r>
      <w:r w:rsidR="0041650D">
        <w:t xml:space="preserve"> per il</w:t>
      </w:r>
    </w:p>
    <w:p w14:paraId="6567902F" w14:textId="70395485" w:rsidR="0044049A" w:rsidRDefault="0041650D" w:rsidP="006F79A6">
      <w:pPr>
        <w:ind w:left="-5" w:right="350"/>
      </w:pPr>
      <w:r w:rsidRPr="00B07844">
        <w:rPr>
          <w:b/>
          <w:bCs/>
        </w:rPr>
        <w:t>Lotto 1</w:t>
      </w:r>
      <w:r>
        <w:t xml:space="preserve"> </w:t>
      </w:r>
      <w:r w:rsidR="009F56EA" w:rsidRPr="006F79A6">
        <w:t>all’operatore economico</w:t>
      </w:r>
      <w:r>
        <w:t xml:space="preserve"> </w:t>
      </w:r>
      <w:r w:rsidR="009F56EA" w:rsidRPr="006F79A6">
        <w:t xml:space="preserve">____________________________, </w:t>
      </w:r>
      <w:proofErr w:type="spellStart"/>
      <w:r w:rsidR="009F56EA" w:rsidRPr="006F79A6">
        <w:t>Cod</w:t>
      </w:r>
      <w:proofErr w:type="spellEnd"/>
      <w:r w:rsidR="009F56EA" w:rsidRPr="006F79A6">
        <w:t xml:space="preserve"> Fisc _____________________ e Partita IVA _________________, con sede in ______________(___), Via _____________________, ad un prezzo di Euro ________________ (oltre IVA aliquota di legge);</w:t>
      </w:r>
    </w:p>
    <w:p w14:paraId="626C736B" w14:textId="74872C79" w:rsidR="0041650D" w:rsidRPr="006F79A6" w:rsidRDefault="0041650D" w:rsidP="006F79A6">
      <w:pPr>
        <w:ind w:left="-5" w:right="350"/>
      </w:pPr>
      <w:r w:rsidRPr="00B07844">
        <w:rPr>
          <w:b/>
          <w:bCs/>
        </w:rPr>
        <w:t>Lotto 2</w:t>
      </w:r>
      <w:r>
        <w:t xml:space="preserve"> </w:t>
      </w:r>
      <w:r w:rsidRPr="006F79A6">
        <w:t>all’operatore economico</w:t>
      </w:r>
      <w:r>
        <w:t xml:space="preserve"> </w:t>
      </w:r>
      <w:r w:rsidRPr="006F79A6">
        <w:t xml:space="preserve">____________________________, </w:t>
      </w:r>
      <w:proofErr w:type="spellStart"/>
      <w:r w:rsidRPr="006F79A6">
        <w:t>Cod</w:t>
      </w:r>
      <w:proofErr w:type="spellEnd"/>
      <w:r w:rsidRPr="006F79A6">
        <w:t xml:space="preserve"> Fisc _____________________ e Partita IVA _________________, con sede in ______________(___), Via _____________________, ad un prezzo di Euro ________________ (oltre IVA aliquota di legge);</w:t>
      </w:r>
    </w:p>
    <w:p w14:paraId="51133909" w14:textId="77777777" w:rsidR="0044049A" w:rsidRPr="006F79A6" w:rsidRDefault="009F56EA" w:rsidP="006F79A6">
      <w:pPr>
        <w:ind w:left="-5" w:right="350"/>
      </w:pPr>
      <w:r w:rsidRPr="006F79A6">
        <w:t xml:space="preserve">richiamati espressamente l’Avviso Pubblico a presentare preventivo-offerta, la descrizione del servizio, l’Offerta Tecnica e l’Offerta economica dell’aggiudicataria, che qui si danno come </w:t>
      </w:r>
      <w:r w:rsidRPr="006F79A6">
        <w:lastRenderedPageBreak/>
        <w:t>interamente trascritti, costituendo parte integrale e sostanziale del presente contratto, tutto ciò premesso, la società NOVA-Onlus</w:t>
      </w:r>
      <w:r w:rsidRPr="006F79A6">
        <w:rPr>
          <w:b/>
        </w:rPr>
        <w:t xml:space="preserve"> </w:t>
      </w:r>
    </w:p>
    <w:p w14:paraId="697FDF91" w14:textId="77777777" w:rsidR="0044049A" w:rsidRPr="006F79A6" w:rsidRDefault="009F56EA" w:rsidP="006F79A6">
      <w:pPr>
        <w:spacing w:after="112" w:line="259" w:lineRule="auto"/>
        <w:ind w:left="357" w:right="0" w:firstLine="0"/>
        <w:jc w:val="center"/>
      </w:pPr>
      <w:r w:rsidRPr="006F79A6">
        <w:rPr>
          <w:b/>
        </w:rPr>
        <w:t xml:space="preserve">AFFIDA </w:t>
      </w:r>
    </w:p>
    <w:p w14:paraId="7604297D" w14:textId="7AB18651" w:rsidR="0044049A" w:rsidRPr="006F79A6" w:rsidRDefault="009F56EA" w:rsidP="00B957DB">
      <w:pPr>
        <w:ind w:left="-5" w:right="350"/>
      </w:pPr>
      <w:r w:rsidRPr="006F79A6">
        <w:t xml:space="preserve">Alla </w:t>
      </w:r>
      <w:r w:rsidR="00CA4159">
        <w:t xml:space="preserve">_____________________________ </w:t>
      </w:r>
      <w:r w:rsidRPr="006F79A6">
        <w:t>società con</w:t>
      </w:r>
      <w:r w:rsidR="00CA4159">
        <w:t xml:space="preserve"> </w:t>
      </w:r>
      <w:r w:rsidRPr="006F79A6">
        <w:t xml:space="preserve">sede legale </w:t>
      </w:r>
      <w:r w:rsidR="00B957DB">
        <w:t>e</w:t>
      </w:r>
      <w:r w:rsidRPr="006F79A6">
        <w:t xml:space="preserve">d operativa in _____________________, REA n. _______________, Codice Fiscale e Partita IVA _______________, che accetta e si impegna, la realizzazione dei servizi di progettazione, realizzazione e gestione del Contest interregionale </w:t>
      </w:r>
      <w:r w:rsidR="000C1BD4" w:rsidRPr="000E447D">
        <w:t xml:space="preserve">“Multi(m)ondi per fare integrazione” </w:t>
      </w:r>
      <w:r w:rsidRPr="000E447D">
        <w:t>del</w:t>
      </w:r>
      <w:r w:rsidRPr="006F79A6">
        <w:t xml:space="preserve"> </w:t>
      </w:r>
      <w:r w:rsidRPr="009D7BE8">
        <w:t xml:space="preserve">progetto sopra descritto </w:t>
      </w:r>
      <w:r w:rsidR="00B957DB" w:rsidRPr="009D7BE8">
        <w:t xml:space="preserve">limitatamente al Lotto </w:t>
      </w:r>
      <w:r w:rsidR="00B957DB" w:rsidRPr="00F66920">
        <w:t>____ (o rispetto ad entrambi i lotti)</w:t>
      </w:r>
      <w:r w:rsidR="00B957DB" w:rsidRPr="009D7BE8">
        <w:t xml:space="preserve"> </w:t>
      </w:r>
      <w:r w:rsidRPr="009D7BE8">
        <w:t>secondo</w:t>
      </w:r>
      <w:r w:rsidRPr="006F79A6">
        <w:t xml:space="preserve"> l’articolazione di cui all’Allegato 1 Descrizione del servizio oggetto di fornitura all’Avviso Pubblico e secondo quanto indicato nell’Offerta Tecnica presentata, in pedissequa conformità di termini, condizioni, modalità di pagamento, luoghi di esecuzione, risorse umane impegnate, strumenti e tempi di esecuzione rispetto a quanto dettagliatamente riportato nel presente contratto e nell’altra documentazione comunque richiamata nell’Avviso Pubblico, nella descrizione del servizio, nell’Offerta Tecnica e nel presente contratto, che la società aggiudicataria dichiara di aver letto, di conoscere bene e di non avere nulla da eccepire. </w:t>
      </w:r>
    </w:p>
    <w:p w14:paraId="1A75E003" w14:textId="77777777" w:rsidR="00B07844" w:rsidRDefault="009F56EA" w:rsidP="00B957DB">
      <w:pPr>
        <w:ind w:left="-5" w:right="350"/>
      </w:pPr>
      <w:r w:rsidRPr="006F79A6">
        <w:t>A fronte delle prestazioni di servizi oggetto del presente contratto, e sulla base dell’offerta acquisita, le parti determinano in</w:t>
      </w:r>
    </w:p>
    <w:p w14:paraId="228DB288" w14:textId="6C962199" w:rsidR="00B07844" w:rsidRDefault="009F56EA" w:rsidP="00B957DB">
      <w:pPr>
        <w:ind w:left="-5" w:right="350"/>
        <w:rPr>
          <w:b/>
        </w:rPr>
      </w:pPr>
      <w:r w:rsidRPr="006F79A6">
        <w:rPr>
          <w:b/>
          <w:i/>
        </w:rPr>
        <w:t>€ ________</w:t>
      </w:r>
      <w:proofErr w:type="gramStart"/>
      <w:r w:rsidRPr="006F79A6">
        <w:rPr>
          <w:b/>
          <w:i/>
        </w:rPr>
        <w:t>_,_</w:t>
      </w:r>
      <w:proofErr w:type="gramEnd"/>
      <w:r w:rsidRPr="006F79A6">
        <w:rPr>
          <w:b/>
          <w:i/>
        </w:rPr>
        <w:t>__ (euro ________________________/__</w:t>
      </w:r>
      <w:r w:rsidRPr="006F79A6">
        <w:rPr>
          <w:b/>
        </w:rPr>
        <w:t>), oltre IVA aliquota di legge, quale importo del corrispettivo contrattual</w:t>
      </w:r>
      <w:r w:rsidR="00B07844">
        <w:rPr>
          <w:b/>
        </w:rPr>
        <w:t>e per il</w:t>
      </w:r>
      <w:r w:rsidR="0041650D">
        <w:rPr>
          <w:b/>
        </w:rPr>
        <w:t xml:space="preserve"> Lotto 1</w:t>
      </w:r>
      <w:r w:rsidR="00B07844">
        <w:rPr>
          <w:b/>
        </w:rPr>
        <w:t>.</w:t>
      </w:r>
      <w:r w:rsidR="0041650D">
        <w:rPr>
          <w:b/>
        </w:rPr>
        <w:t xml:space="preserve"> </w:t>
      </w:r>
      <w:r w:rsidR="00B07844">
        <w:rPr>
          <w:b/>
        </w:rPr>
        <w:t>Ed</w:t>
      </w:r>
    </w:p>
    <w:p w14:paraId="18B89BAC" w14:textId="5693CD43" w:rsidR="0044049A" w:rsidRPr="006F79A6" w:rsidRDefault="00B07844" w:rsidP="00B957DB">
      <w:pPr>
        <w:ind w:left="-5" w:right="350"/>
      </w:pPr>
      <w:r w:rsidRPr="006F79A6">
        <w:rPr>
          <w:b/>
          <w:i/>
        </w:rPr>
        <w:t>€ ________</w:t>
      </w:r>
      <w:proofErr w:type="gramStart"/>
      <w:r w:rsidRPr="006F79A6">
        <w:rPr>
          <w:b/>
          <w:i/>
        </w:rPr>
        <w:t>_,_</w:t>
      </w:r>
      <w:proofErr w:type="gramEnd"/>
      <w:r w:rsidRPr="006F79A6">
        <w:rPr>
          <w:b/>
          <w:i/>
        </w:rPr>
        <w:t>__ (euro ________________________/__</w:t>
      </w:r>
      <w:r w:rsidRPr="006F79A6">
        <w:rPr>
          <w:b/>
        </w:rPr>
        <w:t>), oltre IVA aliquota di legge, quale importo del corrispettivo contrattual</w:t>
      </w:r>
      <w:r>
        <w:rPr>
          <w:b/>
        </w:rPr>
        <w:t>e per il L</w:t>
      </w:r>
      <w:r w:rsidR="0041650D">
        <w:rPr>
          <w:b/>
        </w:rPr>
        <w:t>otto 2</w:t>
      </w:r>
      <w:r w:rsidR="009F56EA" w:rsidRPr="006F79A6">
        <w:rPr>
          <w:b/>
        </w:rPr>
        <w:t>.</w:t>
      </w:r>
      <w:r w:rsidR="009F56EA" w:rsidRPr="006F79A6">
        <w:t xml:space="preserve"> </w:t>
      </w:r>
    </w:p>
    <w:p w14:paraId="7D38C150" w14:textId="520C8B23" w:rsidR="0044049A" w:rsidRPr="006F79A6" w:rsidRDefault="009F56EA" w:rsidP="006F79A6">
      <w:pPr>
        <w:ind w:left="-5" w:right="350"/>
      </w:pPr>
      <w:r w:rsidRPr="006F79A6">
        <w:t xml:space="preserve">I servizi oggetto del presente contratto riguardano l’esecuzione delle attività come analiticamente descritte </w:t>
      </w:r>
      <w:r w:rsidR="0041650D">
        <w:t xml:space="preserve">nei rispettivi Lotti </w:t>
      </w:r>
      <w:r w:rsidRPr="006F79A6">
        <w:t>nell’Allegato 1 “Descrizione del servizio oggetto di fornitura” all’Avviso Pubblico e nella Offerta Tecnica presentata</w:t>
      </w:r>
      <w:r w:rsidR="00C60922" w:rsidRPr="006F79A6">
        <w:t xml:space="preserve"> (parte integrante </w:t>
      </w:r>
      <w:r w:rsidR="00DF064F" w:rsidRPr="006F79A6">
        <w:t>dello stesso)</w:t>
      </w:r>
      <w:r w:rsidRPr="006F79A6">
        <w:t xml:space="preserve"> nessuna esclusa</w:t>
      </w:r>
      <w:r w:rsidR="00DF064F" w:rsidRPr="006F79A6">
        <w:t>.</w:t>
      </w:r>
      <w:r w:rsidR="00C60922" w:rsidRPr="006F79A6">
        <w:t xml:space="preserve"> </w:t>
      </w:r>
    </w:p>
    <w:p w14:paraId="055D243C" w14:textId="77777777" w:rsidR="0044049A" w:rsidRPr="006F79A6" w:rsidRDefault="009F56EA" w:rsidP="006F79A6">
      <w:pPr>
        <w:ind w:left="-5" w:right="350"/>
      </w:pPr>
      <w:r w:rsidRPr="006F79A6">
        <w:t xml:space="preserve">La NOVA-Onlus, a suo insindacabile giudizio, qualora si renda necessario un aumento o una diminuzione delle prestazioni ivi dedotte fino a concorrenza del quinto del corrispettivo anzidetto, può imporre alla ditta affidataria l’esecuzione alle stesse condizioni previste nel presente contratto. </w:t>
      </w:r>
    </w:p>
    <w:p w14:paraId="6143C32C" w14:textId="4B7E0AC8" w:rsidR="0044049A" w:rsidRPr="006F79A6" w:rsidRDefault="009F56EA" w:rsidP="006F79A6">
      <w:pPr>
        <w:ind w:left="-5" w:right="350"/>
      </w:pPr>
      <w:r>
        <w:t xml:space="preserve">La durata del contratto decorre dalla data di sottoscrizione dello stesso sino alla data del </w:t>
      </w:r>
      <w:r w:rsidR="0041650D">
        <w:t>3</w:t>
      </w:r>
      <w:r w:rsidR="00670400">
        <w:t>0</w:t>
      </w:r>
      <w:r>
        <w:t xml:space="preserve"> </w:t>
      </w:r>
      <w:r w:rsidR="0041650D">
        <w:t>giugno</w:t>
      </w:r>
      <w:r>
        <w:t xml:space="preserve"> 202</w:t>
      </w:r>
      <w:r w:rsidR="0041650D">
        <w:t>3</w:t>
      </w:r>
      <w:r>
        <w:t xml:space="preserve">, salvo eventuali proroghe che possono essere concesse solo per iscritto e ad insindacabile giudizio della Stazione appaltante. </w:t>
      </w:r>
    </w:p>
    <w:p w14:paraId="7FA363B8" w14:textId="1C2FD80D" w:rsidR="0044049A" w:rsidRPr="006F79A6" w:rsidRDefault="009F56EA" w:rsidP="006F79A6">
      <w:pPr>
        <w:ind w:left="-5" w:right="350"/>
      </w:pPr>
      <w:r w:rsidRPr="006F79A6">
        <w:t xml:space="preserve">Il pagamento del </w:t>
      </w:r>
      <w:r w:rsidRPr="0041650D">
        <w:t>corrispettivo per le attività sarà erogato, dietro presentazione di regolari fatture</w:t>
      </w:r>
      <w:r w:rsidRPr="0041650D">
        <w:rPr>
          <w:rFonts w:eastAsia="Garamond"/>
        </w:rPr>
        <w:t xml:space="preserve">, in </w:t>
      </w:r>
      <w:r w:rsidR="0041650D" w:rsidRPr="0041650D">
        <w:t>tre</w:t>
      </w:r>
      <w:r w:rsidRPr="0041650D">
        <w:t xml:space="preserve"> tran</w:t>
      </w:r>
      <w:r w:rsidRPr="006F79A6">
        <w:t xml:space="preserve">ches: un acconto del 40% entro </w:t>
      </w:r>
      <w:r w:rsidR="0041650D">
        <w:t>ven</w:t>
      </w:r>
      <w:r w:rsidRPr="006F79A6">
        <w:t xml:space="preserve">ti giorni dalla data della stipula della convenzione, </w:t>
      </w:r>
      <w:r w:rsidR="0041650D">
        <w:t>un</w:t>
      </w:r>
      <w:r w:rsidRPr="006F79A6">
        <w:t xml:space="preserve"> pagament</w:t>
      </w:r>
      <w:r w:rsidR="005F639A">
        <w:t>o</w:t>
      </w:r>
      <w:r w:rsidRPr="006F79A6">
        <w:t xml:space="preserve"> intermedi</w:t>
      </w:r>
      <w:r w:rsidR="0041650D">
        <w:t>o</w:t>
      </w:r>
      <w:r w:rsidRPr="006F79A6">
        <w:t xml:space="preserve"> di pari importo (</w:t>
      </w:r>
      <w:r w:rsidR="0041650D">
        <w:t>3</w:t>
      </w:r>
      <w:r w:rsidRPr="006F79A6">
        <w:t xml:space="preserve">0%) </w:t>
      </w:r>
      <w:r w:rsidR="0041650D">
        <w:t xml:space="preserve">tre </w:t>
      </w:r>
      <w:r w:rsidRPr="006F79A6">
        <w:t xml:space="preserve">mesi dalla stipula della </w:t>
      </w:r>
      <w:r w:rsidRPr="006F79A6">
        <w:lastRenderedPageBreak/>
        <w:t xml:space="preserve">convenzione, il saldo, pari al restante </w:t>
      </w:r>
      <w:r w:rsidR="0041650D">
        <w:t>3</w:t>
      </w:r>
      <w:r w:rsidRPr="006F79A6">
        <w:t xml:space="preserve">0% entro 30 giorni dalla data di fine attività e ad avvenuta consegna di tutta la documentazione e output eventualmente prodotti. Il pagamento del saldo è subordinato alla verifica della regolarità formale e sostanziale da parte della Stazione Appaltante dei servizi effettivamente prestati, che potrà sospendere il pagamento del saldo in relazione alla mancata e/o irregolare esecuzione anche parziale del servizio. Il corrispettivo sarà comprensivo di ogni onere ricorrente per l’espletamento del servizio di cui al presente contratto, ivi inclusi gli emolumenti al personale, i compensi ai collaboratori professionisti, gli oneri assicurativi, previdenziali e antinfortunistici, i costi di gestione, trasferte e trasporti, materiali di consumo, mezzi, attrezzi e strumenti necessari, ed ogni altro onere e responsabilità di qualsiasi tipo e natura. </w:t>
      </w:r>
    </w:p>
    <w:p w14:paraId="3A3589E6" w14:textId="77777777" w:rsidR="0044049A" w:rsidRPr="006F79A6" w:rsidRDefault="009F56EA" w:rsidP="006F79A6">
      <w:pPr>
        <w:ind w:left="-5" w:right="350"/>
      </w:pPr>
      <w:r w:rsidRPr="006F79A6">
        <w:t xml:space="preserve">In caso di inadempienza di una delle parti agli obblighi derivanti dalla presente convenzione, l’altra parte, senza ricorrere ad alcuna procedura giudiziaria, può di diritto risolvere la presente convenzione previa diffida ad adempiere mediante lettera raccomandata a mezzo PEC alla controparte. </w:t>
      </w:r>
    </w:p>
    <w:p w14:paraId="32F8005E" w14:textId="77777777" w:rsidR="0044049A" w:rsidRPr="006F79A6" w:rsidRDefault="009F56EA" w:rsidP="006F79A6">
      <w:pPr>
        <w:ind w:left="-5" w:right="350"/>
      </w:pPr>
      <w:r w:rsidRPr="006F79A6">
        <w:t xml:space="preserve">La società appaltatrice fornirà ogni informazione, output e/o documentazione (testi, resoconti, registrazioni audio e video, reportage fotografici, slides utilizzate nelle attività, dispense, strumenti di lavoro ad hoc predisposti, etc.) utili alle attività oggetto del presente contratto e si impegna ad espletare tale incarico nei tempi indicati raccordandosi costantemente con la Stazione Appaltante (anche mediante riunioni specifiche), al fine di verificare la realizzazione delle attività e la rispondenza degli stessi agli obiettivi che ne sono a fondamento. </w:t>
      </w:r>
    </w:p>
    <w:p w14:paraId="6F32D862" w14:textId="77777777" w:rsidR="0044049A" w:rsidRPr="006F79A6" w:rsidRDefault="009F56EA" w:rsidP="006F79A6">
      <w:pPr>
        <w:ind w:left="-5" w:right="350"/>
      </w:pPr>
      <w:r w:rsidRPr="006F79A6">
        <w:t xml:space="preserve">La ditta aggiudicataria si impegna, all’evenienza ed a insindacabile giudizio della stazione appaltante, a fornire agli organi di revisione e controllo interni ed esterni, nazionali e/o comunitari tutte le informazioni necessarie eventualmente richieste relative alle attività oggetto del presente appalto. </w:t>
      </w:r>
    </w:p>
    <w:p w14:paraId="0CA41753" w14:textId="0CBA241D" w:rsidR="0044049A" w:rsidRPr="006F79A6" w:rsidRDefault="009F56EA" w:rsidP="006F79A6">
      <w:pPr>
        <w:ind w:left="-5" w:right="350"/>
      </w:pPr>
      <w:r w:rsidRPr="006F79A6">
        <w:t xml:space="preserve">La ditta appaltatrice si obbliga pertanto ad eseguire le prestazioni oggetto del presente contratto nel rispetto di tutte le norme comunitarie e nazionali vigenti, delle linee guida e dalle disposizioni operative definite </w:t>
      </w:r>
      <w:r w:rsidR="00FE42EE">
        <w:t>dall’Autorità Responsabile del Ministero dell’Interno nella Convenzione di Sovvenz</w:t>
      </w:r>
      <w:r w:rsidR="003710FB">
        <w:t>ione e dai relativi manuali allegati</w:t>
      </w:r>
      <w:r w:rsidRPr="006F79A6">
        <w:t xml:space="preserve"> </w:t>
      </w:r>
    </w:p>
    <w:p w14:paraId="0E1F780A" w14:textId="77777777" w:rsidR="0044049A" w:rsidRPr="006F79A6" w:rsidRDefault="009F56EA" w:rsidP="006F79A6">
      <w:pPr>
        <w:spacing w:after="140" w:line="259" w:lineRule="auto"/>
        <w:ind w:left="-5" w:right="350"/>
      </w:pPr>
      <w:r w:rsidRPr="006F79A6">
        <w:t xml:space="preserve">La ditta appaltatrice deve inoltre: </w:t>
      </w:r>
    </w:p>
    <w:p w14:paraId="684CC38A" w14:textId="77777777" w:rsidR="0044049A" w:rsidRPr="006F79A6" w:rsidRDefault="009F56EA" w:rsidP="0041650D">
      <w:pPr>
        <w:pStyle w:val="Paragrafoelenco"/>
        <w:numPr>
          <w:ilvl w:val="0"/>
          <w:numId w:val="8"/>
        </w:numPr>
        <w:spacing w:after="33"/>
        <w:ind w:right="350"/>
      </w:pPr>
      <w:r w:rsidRPr="006F79A6">
        <w:t xml:space="preserve">garantire la continuità operativa del servizio e l’esecuzione delle attività previste dall’incarico; </w:t>
      </w:r>
    </w:p>
    <w:p w14:paraId="002FEAE8" w14:textId="55DAF855" w:rsidR="0044049A" w:rsidRPr="006F79A6" w:rsidRDefault="009F56EA" w:rsidP="0041650D">
      <w:pPr>
        <w:pStyle w:val="Paragrafoelenco"/>
        <w:numPr>
          <w:ilvl w:val="0"/>
          <w:numId w:val="8"/>
        </w:numPr>
        <w:spacing w:after="151" w:line="259" w:lineRule="auto"/>
        <w:ind w:right="350"/>
      </w:pPr>
      <w:r w:rsidRPr="006F79A6">
        <w:t>mantenere la massima riservatezza sulle informazioni acquisite nell’espletamento</w:t>
      </w:r>
      <w:r w:rsidR="0041650D">
        <w:t xml:space="preserve"> </w:t>
      </w:r>
      <w:r w:rsidRPr="006F79A6">
        <w:t xml:space="preserve">dell’incarico e rispettare le norme in materia di trattamento dei dati personali; </w:t>
      </w:r>
    </w:p>
    <w:p w14:paraId="6B45FC22" w14:textId="77777777" w:rsidR="0051699B" w:rsidRDefault="009F56EA" w:rsidP="0041650D">
      <w:pPr>
        <w:pStyle w:val="Paragrafoelenco"/>
        <w:numPr>
          <w:ilvl w:val="0"/>
          <w:numId w:val="8"/>
        </w:numPr>
        <w:spacing w:after="31"/>
        <w:ind w:right="350"/>
      </w:pPr>
      <w:r w:rsidRPr="006F79A6">
        <w:lastRenderedPageBreak/>
        <w:t>non far uso, né direttamente, né indirettamente per proprio tornaconto o per quello di terzi, del mandato affidato e delle informazioni di cui verrà a conoscenza in relazione ad esso, e ciò anche dopo la scadenza del contratto;</w:t>
      </w:r>
    </w:p>
    <w:p w14:paraId="094F2CD2" w14:textId="77777777" w:rsidR="0051699B" w:rsidRDefault="00B34CAC" w:rsidP="0041650D">
      <w:pPr>
        <w:pStyle w:val="Paragrafoelenco"/>
        <w:numPr>
          <w:ilvl w:val="0"/>
          <w:numId w:val="8"/>
        </w:numPr>
        <w:spacing w:after="31"/>
        <w:ind w:right="350"/>
      </w:pPr>
      <w:r w:rsidRPr="006F79A6">
        <w:t>sottoporre ad approvazione preventiva del Committente ogni comunicazione rivolta a soggetti terzi</w:t>
      </w:r>
      <w:r w:rsidR="00670400" w:rsidRPr="006F79A6">
        <w:t xml:space="preserve"> </w:t>
      </w:r>
      <w:r w:rsidR="009F56EA" w:rsidRPr="006F79A6">
        <w:t>non modificare il gruppo di lavoro e non sostituirne i componenti nel corso dell’esecuzione del servizio, se non per cause di forza maggiore riconducibili a motivazioni oggettive e comunque a seguito di una procedura concordata con la stazione appaltante;</w:t>
      </w:r>
    </w:p>
    <w:p w14:paraId="38FC7674" w14:textId="63C4C7A9" w:rsidR="005B73CF" w:rsidRPr="006F79A6" w:rsidRDefault="009F56EA" w:rsidP="0041650D">
      <w:pPr>
        <w:pStyle w:val="Paragrafoelenco"/>
        <w:numPr>
          <w:ilvl w:val="0"/>
          <w:numId w:val="8"/>
        </w:numPr>
        <w:spacing w:after="31"/>
        <w:ind w:right="350"/>
      </w:pPr>
      <w:r w:rsidRPr="006F79A6">
        <w:t>consentire gli opportuni controlli agli incaricati della NOVA-Onlus;</w:t>
      </w:r>
    </w:p>
    <w:p w14:paraId="016C16AB" w14:textId="193FBADB" w:rsidR="005B73CF" w:rsidRPr="006F79A6" w:rsidRDefault="009F56EA" w:rsidP="0041650D">
      <w:pPr>
        <w:pStyle w:val="Paragrafoelenco"/>
        <w:numPr>
          <w:ilvl w:val="0"/>
          <w:numId w:val="8"/>
        </w:numPr>
        <w:ind w:right="350"/>
      </w:pPr>
      <w:r w:rsidRPr="006F79A6">
        <w:t xml:space="preserve">segnalare alla NOVA-Onlus, per iscritto e immediatamente, ogni circostanza o difficoltà relativa alla realizzazione di quanto previsto; </w:t>
      </w:r>
    </w:p>
    <w:p w14:paraId="5EE615FF" w14:textId="77777777" w:rsidR="0051699B" w:rsidRDefault="009F56EA" w:rsidP="0041650D">
      <w:pPr>
        <w:pStyle w:val="Paragrafoelenco"/>
        <w:numPr>
          <w:ilvl w:val="0"/>
          <w:numId w:val="8"/>
        </w:numPr>
        <w:ind w:right="350"/>
      </w:pPr>
      <w:r w:rsidRPr="006F79A6">
        <w:t>applicare o far applicare integralmente nei confronti di tutti i lavoratori dipendenti, impiegati nell'esecuzione dell'appalto, le condizioni economiche e normative previste dai contratti collettivi nazionali e territoriali di categoria vigenti; garantire l'assolvimento di tutti gli obblighi assicurativi e previdenziali per il proprio personale e per i collaboratori impiegati nelle prestazioni oggetto del contratto, secondo quanto previsto dalle disposizioni legislative e regolamentari vigenti in materia di lavoro e di assicurazioni sociali, assumendo a proprio carico tutti gli oneri relativi;</w:t>
      </w:r>
    </w:p>
    <w:p w14:paraId="3C8AAC7A" w14:textId="1FFFB0A1" w:rsidR="0044049A" w:rsidRPr="006F79A6" w:rsidRDefault="009F56EA" w:rsidP="0041650D">
      <w:pPr>
        <w:pStyle w:val="Paragrafoelenco"/>
        <w:numPr>
          <w:ilvl w:val="0"/>
          <w:numId w:val="8"/>
        </w:numPr>
        <w:ind w:right="350"/>
      </w:pPr>
      <w:r w:rsidRPr="006F79A6">
        <w:t xml:space="preserve">eseguire i servizi con personale di livello professionale adeguato; </w:t>
      </w:r>
    </w:p>
    <w:p w14:paraId="2F079E63" w14:textId="1AA9B487" w:rsidR="0044049A" w:rsidRPr="006F79A6" w:rsidRDefault="009F56EA" w:rsidP="0041650D">
      <w:pPr>
        <w:pStyle w:val="Paragrafoelenco"/>
        <w:numPr>
          <w:ilvl w:val="0"/>
          <w:numId w:val="8"/>
        </w:numPr>
        <w:ind w:right="350"/>
      </w:pPr>
      <w:r w:rsidRPr="006F79A6">
        <w:t>adottare tutte le cautele necessarie a garantire la sicurezza e l'incolumità delle persone addette all'esecuzione delle prestazioni e dei terzi, ed evitare danni ai beni di proprietà della NOVA</w:t>
      </w:r>
      <w:r w:rsidR="005B73CF" w:rsidRPr="006F79A6">
        <w:t xml:space="preserve"> </w:t>
      </w:r>
      <w:r w:rsidRPr="006F79A6">
        <w:t xml:space="preserve">Onlus o di terzi. </w:t>
      </w:r>
    </w:p>
    <w:p w14:paraId="5253FC2D" w14:textId="5F8BB077" w:rsidR="0044049A" w:rsidRPr="006F79A6" w:rsidRDefault="009F56EA" w:rsidP="006F79A6">
      <w:pPr>
        <w:ind w:left="-5" w:right="350"/>
      </w:pPr>
      <w:r w:rsidRPr="006F79A6">
        <w:t xml:space="preserve">Ogni responsabilità inerente </w:t>
      </w:r>
      <w:proofErr w:type="gramStart"/>
      <w:r w:rsidRPr="006F79A6">
        <w:t>lo</w:t>
      </w:r>
      <w:proofErr w:type="gramEnd"/>
      <w:r w:rsidR="000C1BD4">
        <w:t xml:space="preserve"> </w:t>
      </w:r>
      <w:r w:rsidRPr="006F79A6">
        <w:t xml:space="preserve">svolgimento del servizio fa interamente carico alla ditta affidataria, la quale deve provvedere all’esecuzione delle prestazioni oggetto del presente contratto con propri mezzi, propria organizzazione e rischio d’impresa a proprio carico, con accollo degli oneri relativi al reperimento ed all’utilizzo del personale, dei mezzi, e della documentazione necessaria. </w:t>
      </w:r>
    </w:p>
    <w:p w14:paraId="7AFE3DBC" w14:textId="12D4FC53" w:rsidR="0044049A" w:rsidRPr="006F79A6" w:rsidRDefault="009F56EA" w:rsidP="006F79A6">
      <w:pPr>
        <w:ind w:left="-5" w:right="350"/>
      </w:pPr>
      <w:r w:rsidRPr="006F79A6">
        <w:t xml:space="preserve">La ditta aggiudicataria risponde dei danni, diretti o indiretti, che possano derivare da dolo, negligenza, errori, omissioni o errore professionale, anche dei singoli operatori adibiti alle attività, anche se rilevati ed accertati dopo la scadenza del servizio di cui al presente contratto. La NOVA-Onlus, pertanto, ha diritto al risarcimento di eventuali danni subiti, tenuto conto della natura dell’incarico, imputabili all’affidatario come evidenziato al comma che precede.  La ditta aggiudicataria assume ogni responsabilità per i casi di infortunio e per i danni arrecati alla NOVA-Onlus e ai terzi durante l'espletamento dei servizi oggetto del contratto. La ditta aggiudicataria terrà sollevata ed indenne la NOVA-Onlus, da ogni controversia conseguente e da eventuali oneri che possano derivare da contestazioni, riserve e pretese di terzi in ordine a </w:t>
      </w:r>
      <w:r w:rsidRPr="006F79A6">
        <w:lastRenderedPageBreak/>
        <w:t xml:space="preserve">tutto quanto ha diretto od indiretto riferimento all'espletamento delle attività alla medesima affidate. La ditta aggiudicataria si impegna ad effettuare a sua cura e spese tutti gli interventi di assistenza necessari per eliminare errori, incompletezze e non rispondenze alle prescrizioni del presente contratto. </w:t>
      </w:r>
    </w:p>
    <w:p w14:paraId="06934B03" w14:textId="77777777" w:rsidR="0044049A" w:rsidRPr="006F79A6" w:rsidRDefault="009F56EA" w:rsidP="006F79A6">
      <w:pPr>
        <w:ind w:left="-5" w:right="350"/>
      </w:pPr>
      <w:r w:rsidRPr="006F79A6">
        <w:t xml:space="preserve">La NOVA-Onlus potrà in ogni momento verificare il rispetto degli obblighi da parte della ditta affidataria. </w:t>
      </w:r>
    </w:p>
    <w:p w14:paraId="5BB1735A" w14:textId="77777777" w:rsidR="0044049A" w:rsidRPr="006F79A6" w:rsidRDefault="009F56EA" w:rsidP="0051699B">
      <w:pPr>
        <w:spacing w:after="0" w:line="358" w:lineRule="auto"/>
        <w:ind w:left="-5" w:right="0"/>
      </w:pPr>
      <w:r w:rsidRPr="006F79A6">
        <w:rPr>
          <w:b/>
        </w:rPr>
        <w:t xml:space="preserve">All'aggiudicatario è vietata la cessione anche parziale del presente contratto ed il subappalto dei servizi. </w:t>
      </w:r>
    </w:p>
    <w:p w14:paraId="41A3258D" w14:textId="77777777" w:rsidR="0044049A" w:rsidRPr="006F79A6" w:rsidRDefault="009F56EA" w:rsidP="006F79A6">
      <w:pPr>
        <w:spacing w:after="163" w:line="259" w:lineRule="auto"/>
        <w:ind w:left="-5" w:right="0"/>
        <w:jc w:val="left"/>
      </w:pPr>
      <w:r w:rsidRPr="006F79A6">
        <w:rPr>
          <w:b/>
        </w:rPr>
        <w:t xml:space="preserve">(Obblighi relativi alla tracciabilità dei flussi finanziari) </w:t>
      </w:r>
    </w:p>
    <w:p w14:paraId="2AE4749B" w14:textId="77777777" w:rsidR="0044049A" w:rsidRPr="006F79A6" w:rsidRDefault="009F56EA" w:rsidP="006F79A6">
      <w:pPr>
        <w:numPr>
          <w:ilvl w:val="0"/>
          <w:numId w:val="5"/>
        </w:numPr>
        <w:spacing w:after="41"/>
        <w:ind w:right="350" w:hanging="360"/>
      </w:pPr>
      <w:r w:rsidRPr="006F79A6">
        <w:t xml:space="preserve">L’affidatario assume tutti gli obblighi di tracciabilità dei flussi finanziari di cui all’art. 3 della legge 13 agosto 2010, n. 136 e successive modifiche. </w:t>
      </w:r>
    </w:p>
    <w:p w14:paraId="195A24BE" w14:textId="77777777" w:rsidR="0044049A" w:rsidRPr="006F79A6" w:rsidRDefault="009F56EA" w:rsidP="006F79A6">
      <w:pPr>
        <w:numPr>
          <w:ilvl w:val="0"/>
          <w:numId w:val="5"/>
        </w:numPr>
        <w:spacing w:after="35"/>
        <w:ind w:right="350" w:hanging="360"/>
      </w:pPr>
      <w:r w:rsidRPr="006F79A6">
        <w:t xml:space="preserve">L’affidatario si impegna a dare immediata comunicazione alla stazione appaltante ed alla Prefettura - Ufficio Territoriale del Governo della Provincia di competenza della notizia dell’inadempimento della propria controparte agli obblighi di tracciabilità finanziaria. </w:t>
      </w:r>
    </w:p>
    <w:p w14:paraId="32405CF9" w14:textId="3CD4F601" w:rsidR="0044049A" w:rsidRPr="006F79A6" w:rsidRDefault="009F56EA" w:rsidP="006F79A6">
      <w:pPr>
        <w:numPr>
          <w:ilvl w:val="0"/>
          <w:numId w:val="5"/>
        </w:numPr>
        <w:ind w:right="350" w:hanging="360"/>
      </w:pPr>
      <w:r>
        <w:t xml:space="preserve">Ai fini di cui all’art. 3 della legge 13 agosto 2010, n. 136 e successive modifiche l’affidatario dichiara i seguenti dati identificativi </w:t>
      </w:r>
      <w:r w:rsidR="005B73CF">
        <w:t>dei conti</w:t>
      </w:r>
      <w:r>
        <w:t xml:space="preserve"> correnti dedicati anche in via non esclusiva alla gestione dei movimenti finanziari relativi alle commesse pubbliche: </w:t>
      </w:r>
    </w:p>
    <w:p w14:paraId="6A3B8F07" w14:textId="77777777" w:rsidR="0044049A" w:rsidRPr="006F79A6" w:rsidRDefault="009F56EA" w:rsidP="006F79A6">
      <w:pPr>
        <w:numPr>
          <w:ilvl w:val="0"/>
          <w:numId w:val="5"/>
        </w:numPr>
        <w:spacing w:after="335" w:line="259" w:lineRule="auto"/>
        <w:ind w:right="350" w:hanging="360"/>
      </w:pPr>
      <w:r w:rsidRPr="006F79A6">
        <w:t xml:space="preserve">Conto/i corrente bancario accesso/i presso la Banca: </w:t>
      </w:r>
    </w:p>
    <w:p w14:paraId="09EADFD4" w14:textId="77777777" w:rsidR="0044049A" w:rsidRPr="006F79A6" w:rsidRDefault="009F56EA" w:rsidP="006F79A6">
      <w:pPr>
        <w:spacing w:after="92" w:line="259" w:lineRule="auto"/>
        <w:ind w:left="718" w:right="350"/>
      </w:pPr>
      <w:r w:rsidRPr="006F79A6">
        <w:rPr>
          <w:rFonts w:ascii="Segoe UI Symbol" w:eastAsia="Segoe UI Symbol" w:hAnsi="Segoe UI Symbol" w:cs="Segoe UI Symbol"/>
        </w:rPr>
        <w:t></w:t>
      </w:r>
      <w:r w:rsidRPr="006F79A6">
        <w:rPr>
          <w:rFonts w:ascii="Arial" w:eastAsia="Arial" w:hAnsi="Arial" w:cs="Arial"/>
        </w:rPr>
        <w:t xml:space="preserve"> </w:t>
      </w:r>
      <w:r w:rsidRPr="006F79A6">
        <w:t xml:space="preserve">________________________________________________; </w:t>
      </w:r>
    </w:p>
    <w:p w14:paraId="12998B28" w14:textId="77777777" w:rsidR="0044049A" w:rsidRPr="006F79A6" w:rsidRDefault="009F56EA" w:rsidP="006F79A6">
      <w:pPr>
        <w:spacing w:after="92" w:line="259" w:lineRule="auto"/>
        <w:ind w:left="718" w:right="350"/>
      </w:pPr>
      <w:r w:rsidRPr="006F79A6">
        <w:rPr>
          <w:rFonts w:ascii="Segoe UI Symbol" w:eastAsia="Segoe UI Symbol" w:hAnsi="Segoe UI Symbol" w:cs="Segoe UI Symbol"/>
        </w:rPr>
        <w:t></w:t>
      </w:r>
      <w:r w:rsidRPr="006F79A6">
        <w:rPr>
          <w:rFonts w:ascii="Arial" w:eastAsia="Arial" w:hAnsi="Arial" w:cs="Arial"/>
        </w:rPr>
        <w:t xml:space="preserve"> </w:t>
      </w:r>
      <w:r w:rsidRPr="006F79A6">
        <w:t xml:space="preserve">CODICE IBAN N.  __________________________________; </w:t>
      </w:r>
    </w:p>
    <w:p w14:paraId="277C276B" w14:textId="77777777" w:rsidR="0044049A" w:rsidRPr="006F79A6" w:rsidRDefault="009F56EA" w:rsidP="006F79A6">
      <w:pPr>
        <w:spacing w:after="90" w:line="259" w:lineRule="auto"/>
        <w:ind w:left="718" w:right="350"/>
      </w:pPr>
      <w:r w:rsidRPr="006F79A6">
        <w:rPr>
          <w:rFonts w:ascii="Segoe UI Symbol" w:eastAsia="Segoe UI Symbol" w:hAnsi="Segoe UI Symbol" w:cs="Segoe UI Symbol"/>
        </w:rPr>
        <w:t></w:t>
      </w:r>
      <w:r w:rsidRPr="006F79A6">
        <w:rPr>
          <w:rFonts w:ascii="Arial" w:eastAsia="Arial" w:hAnsi="Arial" w:cs="Arial"/>
        </w:rPr>
        <w:t xml:space="preserve"> </w:t>
      </w:r>
      <w:r w:rsidRPr="006F79A6">
        <w:t xml:space="preserve">Intestatario del conto corrente dedicato: ________________________; </w:t>
      </w:r>
    </w:p>
    <w:p w14:paraId="6100FBF3" w14:textId="77777777" w:rsidR="0044049A" w:rsidRPr="006F79A6" w:rsidRDefault="009F56EA" w:rsidP="006F79A6">
      <w:pPr>
        <w:spacing w:after="69" w:line="259" w:lineRule="auto"/>
        <w:ind w:right="348"/>
        <w:jc w:val="right"/>
      </w:pPr>
      <w:r w:rsidRPr="006F79A6">
        <w:rPr>
          <w:rFonts w:ascii="Segoe UI Symbol" w:eastAsia="Segoe UI Symbol" w:hAnsi="Segoe UI Symbol" w:cs="Segoe UI Symbol"/>
        </w:rPr>
        <w:t></w:t>
      </w:r>
      <w:r w:rsidRPr="006F79A6">
        <w:rPr>
          <w:rFonts w:ascii="Arial" w:eastAsia="Arial" w:hAnsi="Arial" w:cs="Arial"/>
        </w:rPr>
        <w:t xml:space="preserve"> </w:t>
      </w:r>
      <w:r w:rsidRPr="006F79A6">
        <w:t xml:space="preserve">Dati identificativi della/e persona/e fisica autorizzata ad operare sul conto: </w:t>
      </w:r>
    </w:p>
    <w:p w14:paraId="7DCE8F70" w14:textId="77777777" w:rsidR="0044049A" w:rsidRPr="006F79A6" w:rsidRDefault="009F56EA" w:rsidP="006F79A6">
      <w:pPr>
        <w:spacing w:after="124" w:line="259" w:lineRule="auto"/>
        <w:ind w:left="1078" w:right="350"/>
      </w:pPr>
      <w:r w:rsidRPr="006F79A6">
        <w:t xml:space="preserve">___________________________________________________________; </w:t>
      </w:r>
    </w:p>
    <w:p w14:paraId="7861A6AF" w14:textId="77777777" w:rsidR="0044049A" w:rsidRPr="006F79A6" w:rsidRDefault="009F56EA" w:rsidP="006F79A6">
      <w:pPr>
        <w:numPr>
          <w:ilvl w:val="0"/>
          <w:numId w:val="5"/>
        </w:numPr>
        <w:ind w:right="350" w:hanging="360"/>
      </w:pPr>
      <w:r w:rsidRPr="006F79A6">
        <w:t xml:space="preserve">L’affidatario dichiara altresì di essere a conoscenza degli obblighi a proprio carico disposti dalla legge 136/2010 e di prendere atto che, in caso di affidamento di attività, servizi e/o forniture a soggetti terzi il mancato rispetto degli obblighi di tracciabilità dei flussi finanziari, oltre alle sanzioni specifiche, comporta la nullità assoluta del contratto sottoscritto con il subcontraente affidatario, nonché l’esercizio da parte della Stazione Appaltante della clausola risolutiva espressa da attivarsi in tutti i casi in cui le transazioni siano state eseguite senza avvalersi di strumenti di pagamento idonei a consentire la piena tracciabilità delle operazioni. </w:t>
      </w:r>
    </w:p>
    <w:p w14:paraId="55447019" w14:textId="286BC53B" w:rsidR="0044049A" w:rsidRPr="006F79A6" w:rsidRDefault="009F56EA" w:rsidP="006F79A6">
      <w:pPr>
        <w:numPr>
          <w:ilvl w:val="0"/>
          <w:numId w:val="5"/>
        </w:numPr>
        <w:spacing w:after="39"/>
        <w:ind w:right="350" w:hanging="360"/>
      </w:pPr>
      <w:r w:rsidRPr="006F79A6">
        <w:t xml:space="preserve">L’affidatario si impegna altresì, nell’ipotesi di affidamento di cui al precedente comma, a far </w:t>
      </w:r>
      <w:r w:rsidR="005B73CF" w:rsidRPr="006F79A6">
        <w:t>sì</w:t>
      </w:r>
      <w:r w:rsidRPr="006F79A6">
        <w:t xml:space="preserve"> che la Stazione Appaltante possa verificare l’assolvimento agli obblighi di tracciabilità dei flussi finanziari prescritti ed in particolare che nei contratti, eventualmente, </w:t>
      </w:r>
      <w:r w:rsidRPr="006F79A6">
        <w:lastRenderedPageBreak/>
        <w:t xml:space="preserve">sottoscritti con i </w:t>
      </w:r>
      <w:proofErr w:type="spellStart"/>
      <w:r w:rsidRPr="006F79A6">
        <w:t>subaffidatari</w:t>
      </w:r>
      <w:proofErr w:type="spellEnd"/>
      <w:r w:rsidRPr="006F79A6">
        <w:t xml:space="preserve"> sia inserita, a pena nullità assoluta, un’apposita clausola con la quale ciascuno di essi assume gli obblighi di tracciabilità dei flussi finanziari di cui alla legge 136/2010. </w:t>
      </w:r>
    </w:p>
    <w:p w14:paraId="3D8D57E8" w14:textId="77777777" w:rsidR="0044049A" w:rsidRPr="006F79A6" w:rsidRDefault="009F56EA" w:rsidP="006F79A6">
      <w:pPr>
        <w:numPr>
          <w:ilvl w:val="0"/>
          <w:numId w:val="5"/>
        </w:numPr>
        <w:ind w:right="350" w:hanging="360"/>
      </w:pPr>
      <w:r w:rsidRPr="006F79A6">
        <w:t xml:space="preserve">L’Affidatario procederà all’immediata risoluzione del rapporto contrattuale, informandone contestualmente la Stazione Appaltante e la Prefettura - Ufficio Territoriale del Governo territorialmente competente, qualora venisse a conoscenza dell’inadempimento della propria controparte rispetto agli obblighi di tracciabilità finanziaria di cui di cui all’art. 3 legge 136/2010; </w:t>
      </w:r>
    </w:p>
    <w:p w14:paraId="72723D8A" w14:textId="342FA6CB" w:rsidR="0044049A" w:rsidRPr="0022652D" w:rsidRDefault="009F56EA" w:rsidP="006F79A6">
      <w:pPr>
        <w:numPr>
          <w:ilvl w:val="0"/>
          <w:numId w:val="5"/>
        </w:numPr>
        <w:spacing w:after="41"/>
        <w:ind w:right="350" w:hanging="360"/>
      </w:pPr>
      <w:r>
        <w:t xml:space="preserve">L’Appaltatore si impegna a dare comunicazione alla Stazione Appaltante, entro 7 giorni delle eventuali variazioni dei dati forniti in ottemperanza al presente obbligo di tracciabilità, dando altresì atto che, in relazione a ciascuna transazione posta in essere in esecuzione del presente contratto, riporterà il Codice Unico di Progetto (CUP) </w:t>
      </w:r>
      <w:r w:rsidR="0022652D" w:rsidRPr="0022652D">
        <w:rPr>
          <w:b/>
          <w:bCs/>
        </w:rPr>
        <w:t>B25J19000520007</w:t>
      </w:r>
      <w:r w:rsidRPr="0022652D">
        <w:t xml:space="preserve">. </w:t>
      </w:r>
    </w:p>
    <w:p w14:paraId="23AFC44E" w14:textId="77777777" w:rsidR="0044049A" w:rsidRPr="006F79A6" w:rsidRDefault="009F56EA" w:rsidP="006F79A6">
      <w:pPr>
        <w:numPr>
          <w:ilvl w:val="0"/>
          <w:numId w:val="5"/>
        </w:numPr>
        <w:spacing w:after="196" w:line="360" w:lineRule="auto"/>
        <w:ind w:right="350" w:hanging="360"/>
      </w:pPr>
      <w:r w:rsidRPr="006F79A6">
        <w:t xml:space="preserve">L’affidataria dichiara di essere a conoscenza che il mancato utilizzo del bonifico bancario o postale, ovvero degli altri strumenti di incasso o pagamento idonei a consentire la piena tracciabilità delle operazioni, costituisce causa di risoluzione del contratto. </w:t>
      </w:r>
    </w:p>
    <w:p w14:paraId="290AB0D7" w14:textId="77777777" w:rsidR="0044049A" w:rsidRPr="006F79A6" w:rsidRDefault="009F56EA" w:rsidP="006F79A6">
      <w:pPr>
        <w:ind w:left="-5" w:right="350"/>
      </w:pPr>
      <w:r w:rsidRPr="006F79A6">
        <w:t xml:space="preserve">La società aggiudicatrice deve attenersi alle disposizioni della direzione della Stazione Appaltante e riconosce il potere di verifica dell’esecuzione dei servizi da parte della medesima sia in corso d’opera, sia all’ultimazione delle attività in convenzione. </w:t>
      </w:r>
    </w:p>
    <w:p w14:paraId="1A2EED0B" w14:textId="4387ECC8" w:rsidR="0044049A" w:rsidRPr="006F79A6" w:rsidRDefault="009F56EA" w:rsidP="006F79A6">
      <w:pPr>
        <w:spacing w:after="1" w:line="360" w:lineRule="auto"/>
        <w:ind w:left="-5" w:right="185"/>
        <w:jc w:val="left"/>
      </w:pPr>
      <w:r w:rsidRPr="006F79A6">
        <w:t xml:space="preserve">Oltre </w:t>
      </w:r>
      <w:r w:rsidR="005B73CF" w:rsidRPr="006F79A6">
        <w:t>alle clausole</w:t>
      </w:r>
      <w:r w:rsidRPr="006F79A6">
        <w:t xml:space="preserve"> della presente convenzione, i rapporti tra le parti sono regolati dai seguenti </w:t>
      </w:r>
      <w:r w:rsidR="00631543">
        <w:t xml:space="preserve">principali </w:t>
      </w:r>
      <w:r w:rsidRPr="006F79A6">
        <w:t xml:space="preserve">atti e documenti che, ancorché non allegati materialmente, ne costituiscono parte integrante e sostanziale: </w:t>
      </w:r>
    </w:p>
    <w:p w14:paraId="154876AC" w14:textId="77777777" w:rsidR="0044049A" w:rsidRPr="006F79A6" w:rsidRDefault="009F56EA" w:rsidP="00242CCF">
      <w:pPr>
        <w:numPr>
          <w:ilvl w:val="0"/>
          <w:numId w:val="6"/>
        </w:numPr>
        <w:spacing w:after="138" w:line="259" w:lineRule="auto"/>
        <w:ind w:right="350" w:hanging="139"/>
      </w:pPr>
      <w:r w:rsidRPr="006F79A6">
        <w:t xml:space="preserve">Avviso Pubblico a presentare preventivo-offerta e descrizione del servizio </w:t>
      </w:r>
      <w:r w:rsidRPr="00242CCF">
        <w:t>(Allegato 1);</w:t>
      </w:r>
      <w:r w:rsidRPr="006F79A6">
        <w:t xml:space="preserve"> </w:t>
      </w:r>
    </w:p>
    <w:p w14:paraId="17FD5664" w14:textId="77777777" w:rsidR="0044049A" w:rsidRPr="006F79A6" w:rsidRDefault="009F56EA" w:rsidP="006F79A6">
      <w:pPr>
        <w:numPr>
          <w:ilvl w:val="0"/>
          <w:numId w:val="6"/>
        </w:numPr>
        <w:spacing w:after="138" w:line="259" w:lineRule="auto"/>
        <w:ind w:right="350" w:hanging="139"/>
      </w:pPr>
      <w:r w:rsidRPr="006F79A6">
        <w:t xml:space="preserve">Offerta tecnica formulata dall’affidataria; </w:t>
      </w:r>
    </w:p>
    <w:p w14:paraId="6CE7ECC1" w14:textId="60A711CD" w:rsidR="0044049A" w:rsidRPr="006F79A6" w:rsidRDefault="0051699B" w:rsidP="006F79A6">
      <w:pPr>
        <w:numPr>
          <w:ilvl w:val="0"/>
          <w:numId w:val="6"/>
        </w:numPr>
        <w:spacing w:after="115" w:line="259" w:lineRule="auto"/>
        <w:ind w:right="350" w:hanging="139"/>
      </w:pPr>
      <w:r>
        <w:t>O</w:t>
      </w:r>
      <w:r w:rsidR="009F56EA" w:rsidRPr="006F79A6">
        <w:t xml:space="preserve">fferta economica formulata dall’affidataria; </w:t>
      </w:r>
    </w:p>
    <w:p w14:paraId="231B6DC9" w14:textId="2278CE4B" w:rsidR="0044049A" w:rsidRPr="003800A4" w:rsidRDefault="009F56EA" w:rsidP="003800A4">
      <w:pPr>
        <w:numPr>
          <w:ilvl w:val="0"/>
          <w:numId w:val="6"/>
        </w:numPr>
        <w:spacing w:after="138" w:line="259" w:lineRule="auto"/>
        <w:ind w:right="350" w:hanging="139"/>
      </w:pPr>
      <w:r w:rsidRPr="003800A4">
        <w:t>Regolamento (UE) n.</w:t>
      </w:r>
      <w:r w:rsidR="00631543" w:rsidRPr="003800A4">
        <w:t xml:space="preserve"> 514</w:t>
      </w:r>
      <w:r w:rsidRPr="003800A4">
        <w:t>/</w:t>
      </w:r>
      <w:r w:rsidR="00631543" w:rsidRPr="003800A4">
        <w:t>20</w:t>
      </w:r>
      <w:r w:rsidRPr="003800A4">
        <w:t xml:space="preserve">14 del Parlamento europeo e del Consiglio del 16 Aprile 2014 recante, tra le altre, disposizioni generali sul funzionamento del Fondo Asilo Migrazione e Integrazione (FAMI 2014-2020); </w:t>
      </w:r>
    </w:p>
    <w:p w14:paraId="6E4F8EDC" w14:textId="2A1EB392" w:rsidR="0044049A" w:rsidRPr="003800A4" w:rsidRDefault="009F56EA" w:rsidP="003800A4">
      <w:pPr>
        <w:numPr>
          <w:ilvl w:val="0"/>
          <w:numId w:val="6"/>
        </w:numPr>
        <w:spacing w:after="138" w:line="259" w:lineRule="auto"/>
        <w:ind w:right="350" w:hanging="139"/>
      </w:pPr>
      <w:r w:rsidRPr="003800A4">
        <w:t xml:space="preserve">Regolamento (UE) N. </w:t>
      </w:r>
      <w:r w:rsidR="00631543" w:rsidRPr="003800A4">
        <w:t>516/</w:t>
      </w:r>
      <w:r w:rsidRPr="003800A4">
        <w:t xml:space="preserve">2014 del Parlamento Europeo e del Consiglio, del 16 aprile 2014 che istituisce il Fondo Asilo Migrazione e Integrazione (FAMI 2014-2020); </w:t>
      </w:r>
    </w:p>
    <w:p w14:paraId="7D287BC3" w14:textId="6420136E" w:rsidR="0044049A" w:rsidRPr="003800A4" w:rsidRDefault="009F56EA" w:rsidP="003800A4">
      <w:pPr>
        <w:numPr>
          <w:ilvl w:val="0"/>
          <w:numId w:val="6"/>
        </w:numPr>
        <w:spacing w:after="138" w:line="259" w:lineRule="auto"/>
        <w:ind w:right="350" w:hanging="139"/>
      </w:pPr>
      <w:r w:rsidRPr="003800A4">
        <w:t xml:space="preserve">Regolamento (UE) N. </w:t>
      </w:r>
      <w:r w:rsidR="00631543" w:rsidRPr="003800A4">
        <w:t>1042/</w:t>
      </w:r>
      <w:r w:rsidRPr="003800A4">
        <w:t xml:space="preserve">2014 della Commissione del 25 luglio 2014 che integra il Regolamento (UE) n. </w:t>
      </w:r>
      <w:r w:rsidR="00631543" w:rsidRPr="003800A4">
        <w:t>514/</w:t>
      </w:r>
      <w:r w:rsidRPr="003800A4">
        <w:t xml:space="preserve">2014 per quanto riguarda la designazione e le responsabilità di gestione e di controllo delle autorità responsabili e lo status e gli obblighi delle autorità di audit; </w:t>
      </w:r>
    </w:p>
    <w:p w14:paraId="1520F322" w14:textId="1B98B859" w:rsidR="0044049A" w:rsidRPr="003800A4" w:rsidRDefault="009F56EA" w:rsidP="003800A4">
      <w:pPr>
        <w:numPr>
          <w:ilvl w:val="0"/>
          <w:numId w:val="6"/>
        </w:numPr>
        <w:spacing w:after="138" w:line="259" w:lineRule="auto"/>
        <w:ind w:right="350" w:hanging="139"/>
      </w:pPr>
      <w:r w:rsidRPr="003800A4">
        <w:t xml:space="preserve">Regolamento di esecuzione (UE) </w:t>
      </w:r>
      <w:r w:rsidR="00631543" w:rsidRPr="003800A4">
        <w:t>840/</w:t>
      </w:r>
      <w:r w:rsidRPr="003800A4">
        <w:t xml:space="preserve">2015 della Commissione del 29 maggio 2015 sui controlli effettuati dalle AR ai sensi del Regolamento (UE) 514/2014 recante disposizioni </w:t>
      </w:r>
      <w:r w:rsidRPr="003800A4">
        <w:lastRenderedPageBreak/>
        <w:t xml:space="preserve">generali sul FAMI e sullo strumento di sostegno finanziario per la cooperazione di polizia, la prevenzione e la lotta alla criminalità e la gestione delle crisi; </w:t>
      </w:r>
    </w:p>
    <w:p w14:paraId="2C1C2C9B" w14:textId="77777777" w:rsidR="0044049A" w:rsidRPr="003800A4" w:rsidRDefault="009F56EA" w:rsidP="003800A4">
      <w:pPr>
        <w:numPr>
          <w:ilvl w:val="0"/>
          <w:numId w:val="6"/>
        </w:numPr>
        <w:spacing w:after="138" w:line="259" w:lineRule="auto"/>
        <w:ind w:right="350" w:hanging="139"/>
      </w:pPr>
      <w:r w:rsidRPr="003800A4">
        <w:t xml:space="preserve">i Regolamenti (UE) N. 1048 e N. 1049 del 2014 che definiscono le misure di informazione e pubblicità indirizzate al pubblico e le misure di informazione destinate ai beneficiari nonché le loro caratteristiche tecniche ai sensi del regolamento (UE) n. 2014/514; </w:t>
      </w:r>
    </w:p>
    <w:p w14:paraId="4FE7F433" w14:textId="77777777" w:rsidR="0044049A" w:rsidRPr="003800A4" w:rsidRDefault="009F56EA" w:rsidP="003800A4">
      <w:pPr>
        <w:numPr>
          <w:ilvl w:val="0"/>
          <w:numId w:val="6"/>
        </w:numPr>
        <w:spacing w:after="138" w:line="259" w:lineRule="auto"/>
        <w:ind w:right="350" w:hanging="139"/>
      </w:pPr>
      <w:r w:rsidRPr="003800A4">
        <w:t xml:space="preserve">D.lgs. 18 aprile 2016, n. 50 (limitatamente alle previsioni di cui al quinto d’obbligo); </w:t>
      </w:r>
    </w:p>
    <w:p w14:paraId="109023B8" w14:textId="77777777" w:rsidR="0044049A" w:rsidRPr="003800A4" w:rsidRDefault="009F56EA" w:rsidP="003800A4">
      <w:pPr>
        <w:numPr>
          <w:ilvl w:val="0"/>
          <w:numId w:val="6"/>
        </w:numPr>
        <w:spacing w:after="138" w:line="259" w:lineRule="auto"/>
        <w:ind w:right="350" w:hanging="139"/>
      </w:pPr>
      <w:r w:rsidRPr="003800A4">
        <w:t xml:space="preserve">legge 13 agosto 2010, n. 136, art. 3 e 6 e D.L. 187/10 </w:t>
      </w:r>
      <w:proofErr w:type="spellStart"/>
      <w:r w:rsidRPr="003800A4">
        <w:t>conv</w:t>
      </w:r>
      <w:proofErr w:type="spellEnd"/>
      <w:r w:rsidRPr="003800A4">
        <w:t xml:space="preserve">. L. 217 del 17.12.10 in G.U. n. 295 del 18.12.10, con cui si stabiliscono le regole di tracciabilità dei flussi finanziari atte a combattere infiltrazioni criminali nella sfera degli interessi pubblici con particolare riferimento al settore delle commesse pubbliche; </w:t>
      </w:r>
    </w:p>
    <w:p w14:paraId="04B6FF7F" w14:textId="5B77B903" w:rsidR="0044049A" w:rsidRPr="003800A4" w:rsidRDefault="00631543" w:rsidP="003800A4">
      <w:pPr>
        <w:numPr>
          <w:ilvl w:val="0"/>
          <w:numId w:val="6"/>
        </w:numPr>
        <w:spacing w:after="138" w:line="259" w:lineRule="auto"/>
        <w:ind w:right="350" w:hanging="139"/>
      </w:pPr>
      <w:r w:rsidRPr="00631543">
        <w:t xml:space="preserve">Vademecum di attuazione dei progetti selezionati sulla base delle modalità di </w:t>
      </w:r>
      <w:proofErr w:type="spellStart"/>
      <w:r w:rsidRPr="00631543">
        <w:t>Awarding</w:t>
      </w:r>
      <w:proofErr w:type="spellEnd"/>
      <w:r w:rsidRPr="00631543">
        <w:t xml:space="preserve"> body (art. 7 del Reg. UE n. 1042/2014)</w:t>
      </w:r>
      <w:r>
        <w:t xml:space="preserve"> del Ministero dell’Interno nella veste di AR;</w:t>
      </w:r>
      <w:r w:rsidR="009F56EA" w:rsidRPr="003800A4">
        <w:t xml:space="preserve"> </w:t>
      </w:r>
    </w:p>
    <w:p w14:paraId="7B7460B5" w14:textId="77777777" w:rsidR="0044049A" w:rsidRPr="003800A4" w:rsidRDefault="009F56EA" w:rsidP="003800A4">
      <w:pPr>
        <w:numPr>
          <w:ilvl w:val="0"/>
          <w:numId w:val="6"/>
        </w:numPr>
        <w:spacing w:after="138" w:line="259" w:lineRule="auto"/>
        <w:ind w:right="350" w:hanging="139"/>
      </w:pPr>
      <w:r w:rsidRPr="003800A4">
        <w:t xml:space="preserve">dal codice civile e dalle leggi e regolamenti che disciplinano il contratto di appalto di servizi. </w:t>
      </w:r>
    </w:p>
    <w:p w14:paraId="3AAEFB16" w14:textId="77777777" w:rsidR="0044049A" w:rsidRPr="00242CCF" w:rsidRDefault="009F56EA" w:rsidP="006F79A6">
      <w:pPr>
        <w:ind w:left="-5" w:right="350"/>
      </w:pPr>
      <w:r w:rsidRPr="00242CCF">
        <w:t xml:space="preserve">Oltre che nei casi precedentemente indicati, le parti, ai sensi e per gli effetti dell’art. 1456 c.c., convengono la risoluzione di diritto del contratto anche nel caso in cui ricorra una delle seguenti ipotesi: </w:t>
      </w:r>
    </w:p>
    <w:p w14:paraId="70DF89B5" w14:textId="77777777" w:rsidR="00242CCF" w:rsidRDefault="009F56EA" w:rsidP="00242CCF">
      <w:pPr>
        <w:pStyle w:val="Paragrafoelenco"/>
        <w:numPr>
          <w:ilvl w:val="0"/>
          <w:numId w:val="9"/>
        </w:numPr>
        <w:ind w:right="350"/>
      </w:pPr>
      <w:r w:rsidRPr="00242CCF">
        <w:t>sospensione del servizio senza giustificato motivo;</w:t>
      </w:r>
    </w:p>
    <w:p w14:paraId="76CFBE72" w14:textId="77777777" w:rsidR="00242CCF" w:rsidRDefault="009F56EA" w:rsidP="00242CCF">
      <w:pPr>
        <w:pStyle w:val="Paragrafoelenco"/>
        <w:numPr>
          <w:ilvl w:val="0"/>
          <w:numId w:val="9"/>
        </w:numPr>
        <w:ind w:right="350"/>
      </w:pPr>
      <w:r w:rsidRPr="00242CCF">
        <w:t>gravi e reiterate inadempienze nella esecuzione delle prestazioni commissionate, tali da aver comportato l’irrogazione di penali pari al 10% dell’importo contrattuale, IVA esclusa;</w:t>
      </w:r>
    </w:p>
    <w:p w14:paraId="4E32034C" w14:textId="77777777" w:rsidR="00242CCF" w:rsidRDefault="009F56EA" w:rsidP="00242CCF">
      <w:pPr>
        <w:pStyle w:val="Paragrafoelenco"/>
        <w:numPr>
          <w:ilvl w:val="0"/>
          <w:numId w:val="9"/>
        </w:numPr>
        <w:ind w:right="350"/>
      </w:pPr>
      <w:r w:rsidRPr="00242CCF">
        <w:t>non veridicità delle dichiarazioni fornite ai fini della partecipazione alla procedura ed alla fase contrattuale;</w:t>
      </w:r>
    </w:p>
    <w:p w14:paraId="2CAB19FD" w14:textId="50D9CA48" w:rsidR="0044049A" w:rsidRPr="00242CCF" w:rsidRDefault="009F56EA" w:rsidP="00242CCF">
      <w:pPr>
        <w:pStyle w:val="Paragrafoelenco"/>
        <w:numPr>
          <w:ilvl w:val="0"/>
          <w:numId w:val="9"/>
        </w:numPr>
        <w:ind w:right="350"/>
      </w:pPr>
      <w:r w:rsidRPr="00242CCF">
        <w:t xml:space="preserve">violazione dell'obbligo di riservatezza; </w:t>
      </w:r>
    </w:p>
    <w:p w14:paraId="3B10CA24" w14:textId="41B1D0A0" w:rsidR="0044049A" w:rsidRPr="006F79A6" w:rsidRDefault="009F56EA" w:rsidP="00242CCF">
      <w:pPr>
        <w:pStyle w:val="Paragrafoelenco"/>
        <w:numPr>
          <w:ilvl w:val="0"/>
          <w:numId w:val="9"/>
        </w:numPr>
        <w:ind w:right="350"/>
      </w:pPr>
      <w:r w:rsidRPr="00242CCF">
        <w:t>violazione degli obblighi di visibilità del fondo FAMI;</w:t>
      </w:r>
      <w:r w:rsidRPr="006F79A6">
        <w:t xml:space="preserve"> </w:t>
      </w:r>
    </w:p>
    <w:p w14:paraId="693A84FF" w14:textId="77777777" w:rsidR="00242CCF" w:rsidRDefault="009F56EA" w:rsidP="00242CCF">
      <w:pPr>
        <w:pStyle w:val="Paragrafoelenco"/>
        <w:numPr>
          <w:ilvl w:val="0"/>
          <w:numId w:val="9"/>
        </w:numPr>
        <w:ind w:right="350"/>
      </w:pPr>
      <w:r w:rsidRPr="00242CCF">
        <w:t>violazione degli obblighi di evitare qualsiasi conflitto di interessi con la stazione appaltante;</w:t>
      </w:r>
    </w:p>
    <w:p w14:paraId="11BE8555" w14:textId="77777777" w:rsidR="00242CCF" w:rsidRDefault="009F56EA" w:rsidP="00242CCF">
      <w:pPr>
        <w:pStyle w:val="Paragrafoelenco"/>
        <w:numPr>
          <w:ilvl w:val="0"/>
          <w:numId w:val="9"/>
        </w:numPr>
        <w:ind w:right="350"/>
      </w:pPr>
      <w:r w:rsidRPr="00242CCF">
        <w:t xml:space="preserve">violazione dell’obbligo di garantire che la Commissione Europea, la Corte dei Conti Europea e l'Ufficio europeo per la lotta antifrode (OLAF) possano esercitare i loro diritti anche nei confronti dei contraenti aggiudicatari ai sensi </w:t>
      </w:r>
      <w:r w:rsidR="00242CCF">
        <w:t>della normativa vigente</w:t>
      </w:r>
      <w:r w:rsidRPr="00242CCF">
        <w:t>.</w:t>
      </w:r>
    </w:p>
    <w:p w14:paraId="0E2788A5" w14:textId="4570E109" w:rsidR="0044049A" w:rsidRPr="00242CCF" w:rsidRDefault="009F56EA" w:rsidP="00242CCF">
      <w:pPr>
        <w:ind w:right="350"/>
      </w:pPr>
      <w:r w:rsidRPr="00242CCF">
        <w:t xml:space="preserve">Il verificarsi di una delle fattispecie sopra descritte determina la risoluzione di diritto del contratto con efficacia immediata, con la sola formalità di comunicazione effettuata dalla NOVA-Onlus a mezzo P.E.C., fatto salvo il risarcimento dei danni. </w:t>
      </w:r>
    </w:p>
    <w:p w14:paraId="1DB1D2F2" w14:textId="77777777" w:rsidR="0044049A" w:rsidRPr="006F79A6" w:rsidRDefault="009F56EA" w:rsidP="006F79A6">
      <w:pPr>
        <w:ind w:left="-5" w:right="350"/>
      </w:pPr>
      <w:r w:rsidRPr="006F79A6">
        <w:t xml:space="preserve">Con la risoluzione sorgerà il diritto per la NOVA-Onlus di affidare la prestazione del contratto o la parte restante direttamente al concorrente che segue nella graduatoria della selezione, in danno dell’aggiudicatario inadempiente. Sarà a carico dell’affidatario aggiudicatario inadempiente il risarcimento dei maggiori costi sostenuti dalla stazione appaltante. </w:t>
      </w:r>
    </w:p>
    <w:p w14:paraId="49F65FCF" w14:textId="77777777" w:rsidR="0044049A" w:rsidRPr="006F79A6" w:rsidRDefault="009F56EA" w:rsidP="006F79A6">
      <w:pPr>
        <w:ind w:left="-5" w:right="350"/>
      </w:pPr>
      <w:r w:rsidRPr="006F79A6">
        <w:lastRenderedPageBreak/>
        <w:t xml:space="preserve">Qualora sussista la necessità di limitare le conseguenze dei ritardi connessi con la risoluzione del contratto ed ove il concorrente che segue in graduatoria non intenda accettare l’affidamento, la NOVA-Onlus ha il diritto di affidare a terzi l’esecuzione delle prestazioni in danno della ditta inadempiente. </w:t>
      </w:r>
    </w:p>
    <w:p w14:paraId="0BC6767F" w14:textId="5583AF66" w:rsidR="0044049A" w:rsidRPr="006F79A6" w:rsidRDefault="009F56EA" w:rsidP="006F79A6">
      <w:pPr>
        <w:ind w:left="-5" w:right="350"/>
      </w:pPr>
      <w:r>
        <w:t xml:space="preserve">La NOVA-Onlus si riserva altresì il diritto al risarcimento di ogni altra tipologia di danni subiti a causa di gravi o reiterate negligenze, errori ed omissioni commessi dalla ditta aggiudicataria nell'espletamento del servizio. L’esecuzione in danno non esime la ditta aggiudicatrice da responsabilità civili e penali in cui la stessa sia incorsa a norma di legge per i fatti che hanno motivato la risoluzione.  </w:t>
      </w:r>
    </w:p>
    <w:p w14:paraId="57BCA7FF" w14:textId="77777777" w:rsidR="0044049A" w:rsidRPr="006F79A6" w:rsidRDefault="009F56EA" w:rsidP="006F79A6">
      <w:pPr>
        <w:ind w:left="-5" w:right="350"/>
      </w:pPr>
      <w:r w:rsidRPr="006F79A6">
        <w:t xml:space="preserve">La NOVA-Onlus si riserva il diritto di recedere dal contratto in qualunque momento previo pagamento delle prestazioni relative ai servizi eseguiti, oltre al decimo dell’importo dei servizi non eseguiti. L’esercizio del diritto di recesso è effettuato con comunicazione scritta recapitata via PEC almeno 30 gg antecedenti l’efficacia del recesso medesimo. </w:t>
      </w:r>
    </w:p>
    <w:p w14:paraId="7B85D4E0" w14:textId="210BF4D3" w:rsidR="0044049A" w:rsidRPr="006F79A6" w:rsidRDefault="009F56EA" w:rsidP="006F79A6">
      <w:pPr>
        <w:ind w:left="-5" w:right="350"/>
      </w:pPr>
      <w:r w:rsidRPr="006F79A6">
        <w:t xml:space="preserve">Il mancato rispetto dei termini e delle modalità indicate nel presente contratto o negli atti ivi richiamati e/o fissate di volta in volta con la NOVA-Onlus comporta l'applicazione di una penale di importo pari al </w:t>
      </w:r>
      <w:r w:rsidR="00FD4ADC">
        <w:t>5</w:t>
      </w:r>
      <w:r w:rsidRPr="006F79A6">
        <w:t xml:space="preserve">% del corrispettivo di cui sopra. </w:t>
      </w:r>
    </w:p>
    <w:p w14:paraId="58447D26" w14:textId="77777777" w:rsidR="0044049A" w:rsidRPr="006F79A6" w:rsidRDefault="009F56EA" w:rsidP="006F79A6">
      <w:pPr>
        <w:ind w:left="-5" w:right="350"/>
      </w:pPr>
      <w:r w:rsidRPr="006F79A6">
        <w:t xml:space="preserve">La richiesta e/o il pagamento delle penali di cui al presente articolo non esonera l’appaltatore dall'adempimento dell'obbligazione per la quale si è reso inadempiente e che ha fatto sorgere l'obbligo di pagamento della penale stessa. </w:t>
      </w:r>
    </w:p>
    <w:p w14:paraId="56820AAC" w14:textId="77777777" w:rsidR="0044049A" w:rsidRPr="006F79A6" w:rsidRDefault="009F56EA" w:rsidP="006F79A6">
      <w:pPr>
        <w:ind w:left="-5" w:right="350"/>
      </w:pPr>
      <w:r w:rsidRPr="006F79A6">
        <w:t xml:space="preserve">L'importo relativo alla penale sarà trattenuto sull’ordine di pagamento successivo all'addebito. Le penali applicate saranno pertanto trattenute dal pagamento delle fatture. Qualora l’ammontare complessivo di tutte le penali applicate dovesse superare il 15% dell’importo di aggiudicazione al netto dell’IVA, è facoltà della NOVA-Onlus risolvere il contratto con le formalità di cui alla risoluzione di diritto disciplinata nel presente contratto. L’affidatario, in tal caso, non potrà pretendere alcun compenso o indennizzo di sorta, neppure a titolo di rimborso spese. È inoltre fatto salvo il risarcimento del maggior danno. </w:t>
      </w:r>
    </w:p>
    <w:p w14:paraId="55E04997" w14:textId="77777777" w:rsidR="0044049A" w:rsidRPr="006F79A6" w:rsidRDefault="009F56EA" w:rsidP="006F79A6">
      <w:pPr>
        <w:ind w:left="-5" w:right="350"/>
      </w:pPr>
      <w:r w:rsidRPr="006F79A6">
        <w:t xml:space="preserve">Ai fini della applicazione delle penali, gli eventuali inadempimenti contrattuali verranno contestati per iscritto alla ditta aggiudicataria la quale, entro cinque giorni lavorativi dalla contestazione, dovrà presentare le proprie deduzioni difensive. </w:t>
      </w:r>
    </w:p>
    <w:p w14:paraId="18740F48" w14:textId="77777777" w:rsidR="0044049A" w:rsidRPr="006F79A6" w:rsidRDefault="009F56EA" w:rsidP="006F79A6">
      <w:pPr>
        <w:ind w:left="-5" w:right="350"/>
      </w:pPr>
      <w:r w:rsidRPr="006F79A6">
        <w:t xml:space="preserve">Le penali verranno applicate se la NOVA-Onlus ritiene non fondate le deduzioni difensive ovvero non in caso di mancata presentazione delle stesse o qualora vengano trasmesse oltre il termine di cinque giorni dalla contestazione. </w:t>
      </w:r>
    </w:p>
    <w:p w14:paraId="377B0670" w14:textId="77777777" w:rsidR="0044049A" w:rsidRPr="006F79A6" w:rsidRDefault="009F56EA" w:rsidP="006F79A6">
      <w:pPr>
        <w:ind w:left="-5" w:right="350"/>
      </w:pPr>
      <w:r w:rsidRPr="006F79A6">
        <w:t xml:space="preserve">Tutti i dati dei quali la Stazione Appaltante verrà in possesso in occasione dell’espletamento del presente appalto, verranno trattati nel rispetto della normativa vigente in materia di protezione dei dati personali. L’aggiudicataria è designata quale Responsabile del trattamento </w:t>
      </w:r>
      <w:r w:rsidRPr="006F79A6">
        <w:lastRenderedPageBreak/>
        <w:t xml:space="preserve">dei dati personali che saranno raccolti in relazione all’espletamento del servizio oggetto del presente contratto e si obbliga a trattare i dati esclusivamente al fine dell’espletamento del servizio stesso. L'aggiudicataria dichiara di conoscere gli obblighi previsti dalla predetta normativa sulla privacy a carico del responsabile del trattamento e si obbliga a rispettarli, nonché a vigilare sull’operato degli incaricati del trattamento. </w:t>
      </w:r>
    </w:p>
    <w:p w14:paraId="3541ECAA" w14:textId="77777777" w:rsidR="00C401CC" w:rsidRPr="006F79A6" w:rsidRDefault="009F56EA" w:rsidP="006F79A6">
      <w:pPr>
        <w:ind w:left="-5" w:right="350"/>
      </w:pPr>
      <w:r w:rsidRPr="006F79A6">
        <w:t>Tutte le eventuali spese relative al contratto, nessuna esclusa, sono a carico dell'aggiudicataria. Per qualsiasi controversia relativa ai rapporti intercorrenti tra le parti, e per quanto qui non espressamente pattuito si fa rinvio al Foro competente.</w:t>
      </w:r>
    </w:p>
    <w:p w14:paraId="05B2C2E5" w14:textId="26E18898" w:rsidR="0044049A" w:rsidRPr="006F79A6" w:rsidRDefault="009F56EA" w:rsidP="006F79A6">
      <w:pPr>
        <w:ind w:left="-5" w:right="350"/>
      </w:pPr>
      <w:r w:rsidRPr="006F79A6">
        <w:t xml:space="preserve"> Letto, firmato e sottoscritto in Trani il _________________. </w:t>
      </w:r>
    </w:p>
    <w:p w14:paraId="35EB7441" w14:textId="77777777" w:rsidR="0044049A" w:rsidRPr="006F79A6" w:rsidRDefault="009F56EA" w:rsidP="006F79A6">
      <w:pPr>
        <w:spacing w:after="0" w:line="259" w:lineRule="auto"/>
        <w:ind w:left="2112" w:right="0" w:firstLine="0"/>
        <w:jc w:val="left"/>
      </w:pPr>
      <w:r w:rsidRPr="006F79A6">
        <w:rPr>
          <w:b/>
        </w:rPr>
        <w:t xml:space="preserve"> </w:t>
      </w:r>
      <w:r w:rsidRPr="006F79A6">
        <w:rPr>
          <w:b/>
        </w:rPr>
        <w:tab/>
        <w:t xml:space="preserve"> </w:t>
      </w:r>
    </w:p>
    <w:p w14:paraId="24D7A9C5" w14:textId="77777777" w:rsidR="0044049A" w:rsidRPr="006F79A6" w:rsidRDefault="009F56EA" w:rsidP="006F79A6">
      <w:pPr>
        <w:spacing w:after="0" w:line="259" w:lineRule="auto"/>
        <w:ind w:left="2112" w:right="0" w:firstLine="0"/>
        <w:jc w:val="left"/>
      </w:pPr>
      <w:r w:rsidRPr="006F79A6">
        <w:rPr>
          <w:b/>
        </w:rPr>
        <w:t xml:space="preserve"> </w:t>
      </w:r>
      <w:r w:rsidRPr="006F79A6">
        <w:rPr>
          <w:b/>
        </w:rPr>
        <w:tab/>
        <w:t xml:space="preserve"> </w:t>
      </w:r>
    </w:p>
    <w:p w14:paraId="0098C156" w14:textId="77777777" w:rsidR="0044049A" w:rsidRPr="006F79A6" w:rsidRDefault="009F56EA" w:rsidP="006F79A6">
      <w:pPr>
        <w:spacing w:after="0" w:line="259" w:lineRule="auto"/>
        <w:ind w:left="2112" w:right="0" w:firstLine="0"/>
        <w:jc w:val="left"/>
      </w:pPr>
      <w:r w:rsidRPr="006F79A6">
        <w:rPr>
          <w:b/>
        </w:rPr>
        <w:t xml:space="preserve"> </w:t>
      </w:r>
      <w:r w:rsidRPr="006F79A6">
        <w:rPr>
          <w:b/>
        </w:rPr>
        <w:tab/>
        <w:t xml:space="preserve"> </w:t>
      </w:r>
    </w:p>
    <w:p w14:paraId="7F3DC0C0" w14:textId="77777777" w:rsidR="0044049A" w:rsidRPr="006F79A6" w:rsidRDefault="009F56EA" w:rsidP="006F79A6">
      <w:pPr>
        <w:tabs>
          <w:tab w:val="center" w:pos="2112"/>
          <w:tab w:val="center" w:pos="6685"/>
        </w:tabs>
        <w:spacing w:after="0" w:line="259" w:lineRule="auto"/>
        <w:ind w:left="0" w:right="0" w:firstLine="0"/>
        <w:jc w:val="left"/>
      </w:pPr>
      <w:r w:rsidRPr="006F79A6">
        <w:rPr>
          <w:rFonts w:ascii="Calibri" w:eastAsia="Calibri" w:hAnsi="Calibri" w:cs="Calibri"/>
          <w:sz w:val="22"/>
        </w:rPr>
        <w:tab/>
      </w:r>
      <w:r w:rsidRPr="006F79A6">
        <w:rPr>
          <w:b/>
        </w:rPr>
        <w:t xml:space="preserve">La Stazione Appaltante </w:t>
      </w:r>
      <w:r w:rsidRPr="006F79A6">
        <w:rPr>
          <w:b/>
        </w:rPr>
        <w:tab/>
        <w:t xml:space="preserve">L’Appaltatore </w:t>
      </w:r>
    </w:p>
    <w:p w14:paraId="64D494B4" w14:textId="763B95B1" w:rsidR="00C401CC" w:rsidRPr="006F79A6" w:rsidRDefault="009F56EA" w:rsidP="006F79A6">
      <w:pPr>
        <w:spacing w:after="1076" w:line="238" w:lineRule="auto"/>
        <w:ind w:left="972" w:right="350" w:hanging="60"/>
      </w:pPr>
      <w:r w:rsidRPr="006F79A6">
        <w:t>Il Rappresentante Legale</w:t>
      </w:r>
      <w:r w:rsidR="00C401CC" w:rsidRPr="006F79A6">
        <w:t xml:space="preserve">   </w:t>
      </w:r>
      <w:r w:rsidRPr="006F79A6">
        <w:t xml:space="preserve"> </w:t>
      </w:r>
      <w:r w:rsidR="00C401CC" w:rsidRPr="006F79A6">
        <w:t xml:space="preserve">                                    </w:t>
      </w:r>
      <w:r w:rsidRPr="006F79A6">
        <w:t>Il Rappresentante Legale</w:t>
      </w:r>
    </w:p>
    <w:p w14:paraId="7F189503" w14:textId="62A81258" w:rsidR="0044049A" w:rsidRDefault="009F56EA" w:rsidP="006F79A6">
      <w:pPr>
        <w:spacing w:after="1076" w:line="238" w:lineRule="auto"/>
        <w:ind w:left="972" w:right="350" w:hanging="60"/>
      </w:pPr>
      <w:r w:rsidRPr="006F79A6">
        <w:t xml:space="preserve"> ___________________ __________________</w:t>
      </w:r>
      <w:r>
        <w:t xml:space="preserve"> </w:t>
      </w:r>
    </w:p>
    <w:p w14:paraId="6D1984DB" w14:textId="77777777" w:rsidR="0044049A" w:rsidRDefault="009F56EA" w:rsidP="006F79A6">
      <w:pPr>
        <w:spacing w:after="0" w:line="259" w:lineRule="auto"/>
        <w:ind w:left="0" w:right="0" w:firstLine="0"/>
        <w:jc w:val="left"/>
      </w:pPr>
      <w:r>
        <w:t xml:space="preserve"> </w:t>
      </w:r>
      <w:bookmarkEnd w:id="0"/>
    </w:p>
    <w:sectPr w:rsidR="0044049A">
      <w:footerReference w:type="even" r:id="rId10"/>
      <w:footerReference w:type="default" r:id="rId11"/>
      <w:footerReference w:type="first" r:id="rId12"/>
      <w:pgSz w:w="11906" w:h="16841"/>
      <w:pgMar w:top="756" w:right="1108" w:bottom="70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8031" w14:textId="77777777" w:rsidR="00553A9F" w:rsidRDefault="00553A9F">
      <w:pPr>
        <w:spacing w:after="0" w:line="240" w:lineRule="auto"/>
      </w:pPr>
      <w:r>
        <w:separator/>
      </w:r>
    </w:p>
  </w:endnote>
  <w:endnote w:type="continuationSeparator" w:id="0">
    <w:p w14:paraId="312CEF4B" w14:textId="77777777" w:rsidR="00553A9F" w:rsidRDefault="0055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2573" w14:textId="77777777" w:rsidR="0044049A" w:rsidRDefault="009F56EA">
    <w:pPr>
      <w:spacing w:after="0" w:line="259" w:lineRule="auto"/>
      <w:ind w:left="0" w:right="359" w:firstLine="0"/>
      <w:jc w:val="right"/>
    </w:pPr>
    <w:r>
      <w:fldChar w:fldCharType="begin"/>
    </w:r>
    <w:r>
      <w:instrText xml:space="preserve"> PAGE   \* MERGEFORMAT </w:instrText>
    </w:r>
    <w:r>
      <w:fldChar w:fldCharType="separate"/>
    </w:r>
    <w:r>
      <w:t>2</w:t>
    </w:r>
    <w:r>
      <w:fldChar w:fldCharType="end"/>
    </w:r>
    <w:r>
      <w:t xml:space="preserve"> </w:t>
    </w:r>
  </w:p>
  <w:p w14:paraId="06B9A497" w14:textId="77777777" w:rsidR="0044049A" w:rsidRDefault="009F56EA">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910" w14:textId="77777777" w:rsidR="0044049A" w:rsidRDefault="009F56EA">
    <w:pPr>
      <w:spacing w:after="0" w:line="259" w:lineRule="auto"/>
      <w:ind w:left="0" w:right="359" w:firstLine="0"/>
      <w:jc w:val="right"/>
    </w:pPr>
    <w:r>
      <w:fldChar w:fldCharType="begin"/>
    </w:r>
    <w:r>
      <w:instrText xml:space="preserve"> PAGE   \* MERGEFORMAT </w:instrText>
    </w:r>
    <w:r>
      <w:fldChar w:fldCharType="separate"/>
    </w:r>
    <w:r>
      <w:t>2</w:t>
    </w:r>
    <w:r>
      <w:fldChar w:fldCharType="end"/>
    </w:r>
    <w:r>
      <w:t xml:space="preserve"> </w:t>
    </w:r>
  </w:p>
  <w:p w14:paraId="5AB607AF" w14:textId="77777777" w:rsidR="0044049A" w:rsidRDefault="009F56EA">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FF3A" w14:textId="77777777" w:rsidR="0044049A" w:rsidRDefault="0044049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7972" w14:textId="77777777" w:rsidR="00553A9F" w:rsidRDefault="00553A9F">
      <w:pPr>
        <w:spacing w:after="0" w:line="240" w:lineRule="auto"/>
      </w:pPr>
      <w:r>
        <w:separator/>
      </w:r>
    </w:p>
  </w:footnote>
  <w:footnote w:type="continuationSeparator" w:id="0">
    <w:p w14:paraId="1738F46A" w14:textId="77777777" w:rsidR="00553A9F" w:rsidRDefault="00553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F4C"/>
    <w:multiLevelType w:val="hybridMultilevel"/>
    <w:tmpl w:val="F8CEA7A6"/>
    <w:lvl w:ilvl="0" w:tplc="18A6F052">
      <w:start w:val="6"/>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E6A4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066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9414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E85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208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8FE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3244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C50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901677"/>
    <w:multiLevelType w:val="hybridMultilevel"/>
    <w:tmpl w:val="F4DADE4A"/>
    <w:lvl w:ilvl="0" w:tplc="48A2D4C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440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21A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EA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E39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A5C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0C3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EE8C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A8D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265D8E"/>
    <w:multiLevelType w:val="hybridMultilevel"/>
    <w:tmpl w:val="D72C2E36"/>
    <w:lvl w:ilvl="0" w:tplc="4036A28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3EBDD2">
      <w:start w:val="1"/>
      <w:numFmt w:val="bullet"/>
      <w:lvlText w:val="o"/>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ECBADE">
      <w:start w:val="1"/>
      <w:numFmt w:val="bullet"/>
      <w:lvlText w:val="▪"/>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EBA66">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1CBA60">
      <w:start w:val="1"/>
      <w:numFmt w:val="bullet"/>
      <w:lvlText w:val="o"/>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247B12">
      <w:start w:val="1"/>
      <w:numFmt w:val="bullet"/>
      <w:lvlText w:val="▪"/>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202A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0DA04">
      <w:start w:val="1"/>
      <w:numFmt w:val="bullet"/>
      <w:lvlText w:val="o"/>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46A1CA">
      <w:start w:val="1"/>
      <w:numFmt w:val="bullet"/>
      <w:lvlText w:val="▪"/>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3F03584"/>
    <w:multiLevelType w:val="hybridMultilevel"/>
    <w:tmpl w:val="A000C1C0"/>
    <w:lvl w:ilvl="0" w:tplc="737265C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3A653A">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0AF9C">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863D8">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0717C">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C3CDC">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A4AE4">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BE7066">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A6C07C">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FF4E71"/>
    <w:multiLevelType w:val="hybridMultilevel"/>
    <w:tmpl w:val="2D521E00"/>
    <w:lvl w:ilvl="0" w:tplc="48B81D6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8E7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4A26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6EB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2F4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C47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2AD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ED6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2318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9E7338"/>
    <w:multiLevelType w:val="hybridMultilevel"/>
    <w:tmpl w:val="E63C336C"/>
    <w:lvl w:ilvl="0" w:tplc="0A2ED04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2DC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26E1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C76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A90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D6A6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83F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611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5A8E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0C7A38"/>
    <w:multiLevelType w:val="hybridMultilevel"/>
    <w:tmpl w:val="1BB8A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1F35F5"/>
    <w:multiLevelType w:val="hybridMultilevel"/>
    <w:tmpl w:val="7D72030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7F3D1DBA"/>
    <w:multiLevelType w:val="hybridMultilevel"/>
    <w:tmpl w:val="6046CACA"/>
    <w:lvl w:ilvl="0" w:tplc="04100001">
      <w:start w:val="1"/>
      <w:numFmt w:val="bullet"/>
      <w:lvlText w:val=""/>
      <w:lvlJc w:val="left"/>
      <w:pPr>
        <w:ind w:left="705" w:hanging="360"/>
      </w:pPr>
      <w:rPr>
        <w:rFonts w:ascii="Symbol" w:hAnsi="Symbol" w:hint="default"/>
      </w:rPr>
    </w:lvl>
    <w:lvl w:ilvl="1" w:tplc="04100003">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111440417">
    <w:abstractNumId w:val="5"/>
  </w:num>
  <w:num w:numId="2" w16cid:durableId="1399982016">
    <w:abstractNumId w:val="4"/>
  </w:num>
  <w:num w:numId="3" w16cid:durableId="1334144305">
    <w:abstractNumId w:val="3"/>
  </w:num>
  <w:num w:numId="4" w16cid:durableId="1825466446">
    <w:abstractNumId w:val="0"/>
  </w:num>
  <w:num w:numId="5" w16cid:durableId="1701931014">
    <w:abstractNumId w:val="1"/>
  </w:num>
  <w:num w:numId="6" w16cid:durableId="1949389731">
    <w:abstractNumId w:val="2"/>
  </w:num>
  <w:num w:numId="7" w16cid:durableId="356005533">
    <w:abstractNumId w:val="6"/>
  </w:num>
  <w:num w:numId="8" w16cid:durableId="1301379890">
    <w:abstractNumId w:val="7"/>
  </w:num>
  <w:num w:numId="9" w16cid:durableId="849372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9A"/>
    <w:rsid w:val="00045665"/>
    <w:rsid w:val="00071FF1"/>
    <w:rsid w:val="000A3FB3"/>
    <w:rsid w:val="000C1BD4"/>
    <w:rsid w:val="000C4A75"/>
    <w:rsid w:val="000E447D"/>
    <w:rsid w:val="001B7FD8"/>
    <w:rsid w:val="001C37C1"/>
    <w:rsid w:val="0022652D"/>
    <w:rsid w:val="00227095"/>
    <w:rsid w:val="00242CCF"/>
    <w:rsid w:val="003438F9"/>
    <w:rsid w:val="003540CC"/>
    <w:rsid w:val="00363C19"/>
    <w:rsid w:val="00366A6E"/>
    <w:rsid w:val="003710FB"/>
    <w:rsid w:val="00375572"/>
    <w:rsid w:val="003800A4"/>
    <w:rsid w:val="003D4359"/>
    <w:rsid w:val="003D4EDD"/>
    <w:rsid w:val="0041650D"/>
    <w:rsid w:val="0044049A"/>
    <w:rsid w:val="004648BE"/>
    <w:rsid w:val="00495269"/>
    <w:rsid w:val="004A6089"/>
    <w:rsid w:val="0051699B"/>
    <w:rsid w:val="00553A9F"/>
    <w:rsid w:val="005779E3"/>
    <w:rsid w:val="005B73CF"/>
    <w:rsid w:val="005D4025"/>
    <w:rsid w:val="005F639A"/>
    <w:rsid w:val="00631543"/>
    <w:rsid w:val="00670400"/>
    <w:rsid w:val="00672A32"/>
    <w:rsid w:val="006F79A6"/>
    <w:rsid w:val="00702244"/>
    <w:rsid w:val="00743C17"/>
    <w:rsid w:val="008E449E"/>
    <w:rsid w:val="008F4F17"/>
    <w:rsid w:val="00913334"/>
    <w:rsid w:val="0092150F"/>
    <w:rsid w:val="009D7BE8"/>
    <w:rsid w:val="009F56EA"/>
    <w:rsid w:val="00A873C8"/>
    <w:rsid w:val="00AA7656"/>
    <w:rsid w:val="00B07844"/>
    <w:rsid w:val="00B34CAC"/>
    <w:rsid w:val="00B43782"/>
    <w:rsid w:val="00B72F8E"/>
    <w:rsid w:val="00B74B39"/>
    <w:rsid w:val="00B957DB"/>
    <w:rsid w:val="00C401CC"/>
    <w:rsid w:val="00C60922"/>
    <w:rsid w:val="00CA4159"/>
    <w:rsid w:val="00CB57DA"/>
    <w:rsid w:val="00D11C87"/>
    <w:rsid w:val="00DA0316"/>
    <w:rsid w:val="00DC1F0D"/>
    <w:rsid w:val="00DF064F"/>
    <w:rsid w:val="00DF71A4"/>
    <w:rsid w:val="00EB0A8B"/>
    <w:rsid w:val="00ED0E2E"/>
    <w:rsid w:val="00ED7865"/>
    <w:rsid w:val="00EF7D16"/>
    <w:rsid w:val="00F66920"/>
    <w:rsid w:val="00FD4ADC"/>
    <w:rsid w:val="00FE3009"/>
    <w:rsid w:val="00FE42EE"/>
    <w:rsid w:val="06F0CF9B"/>
    <w:rsid w:val="0A96EAAB"/>
    <w:rsid w:val="12CA54D9"/>
    <w:rsid w:val="17AEBA24"/>
    <w:rsid w:val="309F5E08"/>
    <w:rsid w:val="3361D1AE"/>
    <w:rsid w:val="40ADD398"/>
    <w:rsid w:val="43753486"/>
    <w:rsid w:val="50AFACBE"/>
    <w:rsid w:val="5B45743E"/>
    <w:rsid w:val="5E86E8F9"/>
    <w:rsid w:val="6871933E"/>
    <w:rsid w:val="691A9EB9"/>
    <w:rsid w:val="6EEF8010"/>
    <w:rsid w:val="74ABA80A"/>
    <w:rsid w:val="75E6E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5AC8"/>
  <w15:docId w15:val="{BB34E3B3-2071-4536-9141-94BECBDC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367" w:lineRule="auto"/>
      <w:ind w:left="10" w:right="362"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138"/>
      <w:ind w:right="359"/>
      <w:jc w:val="center"/>
      <w:outlineLvl w:val="0"/>
    </w:pPr>
    <w:rPr>
      <w:rFonts w:ascii="Times New Roman" w:eastAsia="Times New Roman" w:hAnsi="Times New Roman" w:cs="Times New Roman"/>
      <w:b/>
      <w:color w:val="000000"/>
      <w:sz w:val="24"/>
      <w:u w:val="single" w:color="000000"/>
    </w:rPr>
  </w:style>
  <w:style w:type="paragraph" w:styleId="Titolo5">
    <w:name w:val="heading 5"/>
    <w:basedOn w:val="Normale"/>
    <w:next w:val="Normale"/>
    <w:link w:val="Titolo5Carattere"/>
    <w:uiPriority w:val="9"/>
    <w:semiHidden/>
    <w:unhideWhenUsed/>
    <w:qFormat/>
    <w:rsid w:val="000C1B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Grigliatabella1">
    <w:name w:val="Griglia tabella1"/>
    <w:pPr>
      <w:spacing w:after="0" w:line="240" w:lineRule="auto"/>
    </w:pPr>
    <w:tblPr>
      <w:tblCellMar>
        <w:top w:w="0" w:type="dxa"/>
        <w:left w:w="0" w:type="dxa"/>
        <w:bottom w:w="0" w:type="dxa"/>
        <w:right w:w="0" w:type="dxa"/>
      </w:tblCellMar>
    </w:tblPr>
  </w:style>
  <w:style w:type="paragraph" w:styleId="Revisione">
    <w:name w:val="Revision"/>
    <w:hidden/>
    <w:uiPriority w:val="99"/>
    <w:semiHidden/>
    <w:rsid w:val="00B72F8E"/>
    <w:pPr>
      <w:spacing w:after="0" w:line="240" w:lineRule="auto"/>
    </w:pPr>
    <w:rPr>
      <w:rFonts w:ascii="Times New Roman" w:eastAsia="Times New Roman" w:hAnsi="Times New Roman" w:cs="Times New Roman"/>
      <w:color w:val="000000"/>
      <w:sz w:val="24"/>
    </w:rPr>
  </w:style>
  <w:style w:type="character" w:styleId="Rimandonotaapidipagina">
    <w:name w:val="footnote reference"/>
    <w:rsid w:val="005D4025"/>
    <w:rPr>
      <w:rFonts w:cs="Times New Roman"/>
      <w:vertAlign w:val="superscript"/>
    </w:rPr>
  </w:style>
  <w:style w:type="paragraph" w:styleId="Testonotaapidipagina">
    <w:name w:val="footnote text"/>
    <w:basedOn w:val="Normale"/>
    <w:link w:val="TestonotaapidipaginaCarattere"/>
    <w:rsid w:val="005D4025"/>
    <w:pPr>
      <w:spacing w:after="120" w:line="240" w:lineRule="auto"/>
      <w:ind w:left="0" w:right="0" w:firstLine="0"/>
    </w:pPr>
    <w:rPr>
      <w:color w:val="auto"/>
      <w:sz w:val="20"/>
      <w:szCs w:val="20"/>
    </w:rPr>
  </w:style>
  <w:style w:type="character" w:customStyle="1" w:styleId="TestonotaapidipaginaCarattere">
    <w:name w:val="Testo nota a piè di pagina Carattere"/>
    <w:basedOn w:val="Carpredefinitoparagrafo"/>
    <w:link w:val="Testonotaapidipagina"/>
    <w:rsid w:val="005D4025"/>
    <w:rPr>
      <w:rFonts w:ascii="Times New Roman" w:eastAsia="Times New Roman" w:hAnsi="Times New Roman" w:cs="Times New Roman"/>
      <w:sz w:val="20"/>
      <w:szCs w:val="20"/>
    </w:rPr>
  </w:style>
  <w:style w:type="character" w:customStyle="1" w:styleId="Titolo5Carattere">
    <w:name w:val="Titolo 5 Carattere"/>
    <w:basedOn w:val="Carpredefinitoparagrafo"/>
    <w:link w:val="Titolo5"/>
    <w:uiPriority w:val="9"/>
    <w:semiHidden/>
    <w:rsid w:val="000C1BD4"/>
    <w:rPr>
      <w:rFonts w:asciiTheme="majorHAnsi" w:eastAsiaTheme="majorEastAsia" w:hAnsiTheme="majorHAnsi" w:cstheme="majorBidi"/>
      <w:color w:val="2F5496" w:themeColor="accent1" w:themeShade="BF"/>
      <w:sz w:val="24"/>
    </w:rPr>
  </w:style>
  <w:style w:type="paragraph" w:styleId="Paragrafoelenco">
    <w:name w:val="List Paragraph"/>
    <w:basedOn w:val="Normale"/>
    <w:uiPriority w:val="34"/>
    <w:qFormat/>
    <w:rsid w:val="000E4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df287-b532-43f5-9439-b1d9e7cbd2e5">
      <Terms xmlns="http://schemas.microsoft.com/office/infopath/2007/PartnerControls"/>
    </lcf76f155ced4ddcb4097134ff3c332f>
    <TaxCatchAll xmlns="24beb0c3-0e48-4edd-b951-dbb22cb0b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5EC62BC83A9AE43AC78DCFE4AAFB865" ma:contentTypeVersion="15" ma:contentTypeDescription="Creare un nuovo documento." ma:contentTypeScope="" ma:versionID="f46b9af080b61cfe9b18057078623bc0">
  <xsd:schema xmlns:xsd="http://www.w3.org/2001/XMLSchema" xmlns:xs="http://www.w3.org/2001/XMLSchema" xmlns:p="http://schemas.microsoft.com/office/2006/metadata/properties" xmlns:ns2="b56df287-b532-43f5-9439-b1d9e7cbd2e5" xmlns:ns3="24beb0c3-0e48-4edd-b951-dbb22cb0b8ce" targetNamespace="http://schemas.microsoft.com/office/2006/metadata/properties" ma:root="true" ma:fieldsID="56e9cd18279f09d65a10cf7f8f555b82" ns2:_="" ns3:_="">
    <xsd:import namespace="b56df287-b532-43f5-9439-b1d9e7cbd2e5"/>
    <xsd:import namespace="24beb0c3-0e48-4edd-b951-dbb22cb0b8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df287-b532-43f5-9439-b1d9e7cbd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beb0c3-0e48-4edd-b951-dbb22cb0b8c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a4a93e4-6e95-48d5-8033-246ce992dc74}" ma:internalName="TaxCatchAll" ma:showField="CatchAllData" ma:web="24beb0c3-0e48-4edd-b951-dbb22cb0b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7D199-6B6B-4DFA-9D36-095912F03EEF}">
  <ds:schemaRefs>
    <ds:schemaRef ds:uri="http://schemas.microsoft.com/office/2006/metadata/properties"/>
    <ds:schemaRef ds:uri="http://schemas.microsoft.com/office/infopath/2007/PartnerControls"/>
    <ds:schemaRef ds:uri="b56df287-b532-43f5-9439-b1d9e7cbd2e5"/>
    <ds:schemaRef ds:uri="24beb0c3-0e48-4edd-b951-dbb22cb0b8ce"/>
  </ds:schemaRefs>
</ds:datastoreItem>
</file>

<file path=customXml/itemProps2.xml><?xml version="1.0" encoding="utf-8"?>
<ds:datastoreItem xmlns:ds="http://schemas.openxmlformats.org/officeDocument/2006/customXml" ds:itemID="{973F7FA8-D53D-464A-818E-2E137583F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df287-b532-43f5-9439-b1d9e7cbd2e5"/>
    <ds:schemaRef ds:uri="24beb0c3-0e48-4edd-b951-dbb22cb0b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3C8325-1D07-4188-91A4-1972FA8F7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3733</Words>
  <Characters>21279</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Martinsicuro, 11  dicembre  2007</vt:lpstr>
    </vt:vector>
  </TitlesOfParts>
  <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Martinsicuro, 11  dicembre  2007</dc:title>
  <dc:subject/>
  <dc:creator>Vareria</dc:creator>
  <cp:keywords/>
  <cp:lastModifiedBy>Luigia Bottalico</cp:lastModifiedBy>
  <cp:revision>19</cp:revision>
  <cp:lastPrinted>2022-04-11T08:29:00Z</cp:lastPrinted>
  <dcterms:created xsi:type="dcterms:W3CDTF">2023-02-01T07:14:00Z</dcterms:created>
  <dcterms:modified xsi:type="dcterms:W3CDTF">2023-02-02T09:27:00Z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0x01010001C8DA0D193EB6449E304EB06401D67D</vt:lpwstr>
  </property>
  <property fmtid="{D5CDD505-2E9C-101B-9397-08002B2CF9AE}" pid="3" name="MediaServiceImageTags">
    <vt:lpwstr/>
  </property>
</Properties>
</file>